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Afghanistan</w:t>
      </w:r>
      <w:r>
        <w:t xml:space="preserve"> </w:t>
      </w:r>
      <w:r>
        <w:t xml:space="preserve">Kabul</w:t>
      </w:r>
    </w:p>
    <w:bookmarkStart w:id="31" w:name="resume"/>
    <w:p>
      <w:pPr>
        <w:pStyle w:val="Heading1"/>
      </w:pPr>
      <w:r>
        <w:t xml:space="preserve">Resume</w:t>
      </w:r>
    </w:p>
    <w:p>
      <w:pPr>
        <w:pStyle w:val="FirstParagraph"/>
      </w:pPr>
      <w:r>
        <w:rPr>
          <w:bCs/>
          <w:b/>
        </w:rPr>
        <w:t xml:space="preserve">Name:</w:t>
      </w:r>
      <w:r>
        <w:t xml:space="preserve"> </w:t>
      </w:r>
      <w:r>
        <w:t xml:space="preserve">Amina Gul</w:t>
      </w:r>
      <w:r>
        <w:br/>
      </w:r>
      <w:r>
        <w:rPr>
          <w:bCs/>
          <w:b/>
        </w:rPr>
        <w:t xml:space="preserve">Address:</w:t>
      </w:r>
      <w:r>
        <w:t xml:space="preserve"> </w:t>
      </w:r>
      <w:r>
        <w:t xml:space="preserve">Kabul, Afghanistan</w:t>
      </w:r>
      <w:r>
        <w:br/>
      </w:r>
      <w:r>
        <w:rPr>
          <w:bCs/>
          <w:b/>
        </w:rPr>
        <w:t xml:space="preserve">Email:</w:t>
      </w:r>
      <w:r>
        <w:t xml:space="preserve"> </w:t>
      </w:r>
      <w:r>
        <w:t xml:space="preserve">amina.gul@email.com</w:t>
      </w:r>
      <w:r>
        <w:br/>
      </w:r>
      <w:r>
        <w:rPr>
          <w:bCs/>
          <w:b/>
        </w:rPr>
        <w:t xml:space="preserve">Phone:</w:t>
      </w:r>
      <w:r>
        <w:t xml:space="preserve"> </w:t>
      </w:r>
      <w:r>
        <w:t xml:space="preserve">+93 123456789</w:t>
      </w:r>
    </w:p>
    <w:bookmarkStart w:id="20" w:name="professional-summary"/>
    <w:p>
      <w:pPr>
        <w:pStyle w:val="Heading2"/>
      </w:pPr>
      <w:r>
        <w:t xml:space="preserve">Professional Summary</w:t>
      </w:r>
    </w:p>
    <w:p>
      <w:pPr>
        <w:pStyle w:val="FirstParagraph"/>
      </w:pPr>
      <w:r>
        <w:t xml:space="preserve">A dedicated and experienced Human Resources Manager with over 8 years of expertise in managing workforce strategies, employee relations, and organizational development. Specializing in the unique challenges of the Afghan market, particularly in Kabul, where I have successfully navigated cultural dynamics, regulatory frameworks, and political uncertainties to build resilient HR systems. My work focuses on aligning human capital practices with both local traditions and international standards to foster sustainable growth for organizations operating in Afghanistan. With a passion for empowering employees through training programs and fostering inclusive workplace cultures, I aim to contribute to the development of the Afghan workforce while supporting businesses in achieving their goals within the complex environment of Kabul.</w:t>
      </w:r>
    </w:p>
    <w:bookmarkEnd w:id="20"/>
    <w:bookmarkStart w:id="23"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Afghan Tech Solutions (Kabul, Afghanistan)</w:t>
      </w:r>
      <w:r>
        <w:t xml:space="preserve"> </w:t>
      </w:r>
      <w:r>
        <w:t xml:space="preserve">| Jan 2018 – Present</w:t>
      </w:r>
    </w:p>
    <w:p>
      <w:pPr>
        <w:numPr>
          <w:ilvl w:val="0"/>
          <w:numId w:val="1001"/>
        </w:numPr>
        <w:pStyle w:val="Compact"/>
      </w:pPr>
      <w:r>
        <w:t xml:space="preserve">Overseeing end-to-end HR functions, including recruitment, onboarding, performance management, and employee engagement initiatives tailored to the Afghan workforce.</w:t>
      </w:r>
    </w:p>
    <w:p>
      <w:pPr>
        <w:numPr>
          <w:ilvl w:val="0"/>
          <w:numId w:val="1001"/>
        </w:numPr>
        <w:pStyle w:val="Compact"/>
      </w:pPr>
      <w:r>
        <w:t xml:space="preserve">Developing and implementing HR policies compliant with Afghan labor laws while integrating international best practices to enhance workplace efficiency.</w:t>
      </w:r>
    </w:p>
    <w:p>
      <w:pPr>
        <w:numPr>
          <w:ilvl w:val="0"/>
          <w:numId w:val="1001"/>
        </w:numPr>
        <w:pStyle w:val="Compact"/>
      </w:pPr>
      <w:r>
        <w:t xml:space="preserve">Leading cross-cultural training programs for employees from diverse backgrounds in Kabul’s multicultural environment, ensuring harmonious workplace relations.</w:t>
      </w:r>
    </w:p>
    <w:p>
      <w:pPr>
        <w:numPr>
          <w:ilvl w:val="0"/>
          <w:numId w:val="1001"/>
        </w:numPr>
        <w:pStyle w:val="Compact"/>
      </w:pPr>
      <w:r>
        <w:t xml:space="preserve">Collaborating with local and international stakeholders to address challenges such as political instability and cultural barriers, ensuring business continuity.</w:t>
      </w:r>
    </w:p>
    <w:p>
      <w:pPr>
        <w:numPr>
          <w:ilvl w:val="0"/>
          <w:numId w:val="1001"/>
        </w:numPr>
        <w:pStyle w:val="Compact"/>
      </w:pPr>
      <w:r>
        <w:t xml:space="preserve">Reducing employee turnover by 25% through improved retention strategies and career development opportunities in Kabul’s competitive job market.</w:t>
      </w:r>
    </w:p>
    <w:bookmarkEnd w:id="21"/>
    <w:bookmarkStart w:id="22" w:name="hr-coordinator"/>
    <w:p>
      <w:pPr>
        <w:pStyle w:val="Heading3"/>
      </w:pPr>
      <w:r>
        <w:t xml:space="preserve">HR Coordinator</w:t>
      </w:r>
    </w:p>
    <w:p>
      <w:pPr>
        <w:pStyle w:val="FirstParagraph"/>
      </w:pPr>
      <w:r>
        <w:rPr>
          <w:bCs/>
          <w:b/>
        </w:rPr>
        <w:t xml:space="preserve">Kabul International School (Kabul, Afghanistan)</w:t>
      </w:r>
      <w:r>
        <w:t xml:space="preserve"> </w:t>
      </w:r>
      <w:r>
        <w:t xml:space="preserve">| Jun 2015 – Dec 2017</w:t>
      </w:r>
    </w:p>
    <w:p>
      <w:pPr>
        <w:numPr>
          <w:ilvl w:val="0"/>
          <w:numId w:val="1002"/>
        </w:numPr>
        <w:pStyle w:val="Compact"/>
      </w:pPr>
      <w:r>
        <w:t xml:space="preserve">Managed recruitment and training of teaching and administrative staff, emphasizing cultural sensitivity and local community engagement.</w:t>
      </w:r>
    </w:p>
    <w:p>
      <w:pPr>
        <w:numPr>
          <w:ilvl w:val="0"/>
          <w:numId w:val="1002"/>
        </w:numPr>
        <w:pStyle w:val="Compact"/>
      </w:pPr>
      <w:r>
        <w:t xml:space="preserve">Implemented a performance evaluation system that aligned with Afghan educational standards while promoting professional growth.</w:t>
      </w:r>
    </w:p>
    <w:p>
      <w:pPr>
        <w:numPr>
          <w:ilvl w:val="0"/>
          <w:numId w:val="1002"/>
        </w:numPr>
        <w:pStyle w:val="Compact"/>
      </w:pPr>
      <w:r>
        <w:t xml:space="preserve">Organized workshops on conflict resolution and workplace ethics, addressing the unique needs of employees in Kabul’s evolving socio-political landscape.</w:t>
      </w:r>
    </w:p>
    <w:p>
      <w:pPr>
        <w:numPr>
          <w:ilvl w:val="0"/>
          <w:numId w:val="1002"/>
        </w:numPr>
        <w:pStyle w:val="Compact"/>
      </w:pPr>
      <w:r>
        <w:t xml:space="preserve">Maintained compliance with local labor regulations and ensured transparency in HR processes for a diverse staff base.</w:t>
      </w:r>
    </w:p>
    <w:bookmarkEnd w:id="22"/>
    <w:bookmarkEnd w:id="23"/>
    <w:bookmarkStart w:id="24" w:name="education"/>
    <w:p>
      <w:pPr>
        <w:pStyle w:val="Heading2"/>
      </w:pPr>
      <w:r>
        <w:t xml:space="preserve">Education</w:t>
      </w:r>
    </w:p>
    <w:p>
      <w:pPr>
        <w:pStyle w:val="FirstParagraph"/>
      </w:pPr>
      <w:r>
        <w:rPr>
          <w:bCs/>
          <w:b/>
        </w:rPr>
        <w:t xml:space="preserve">Bachelor of Science in Human Resource Management</w:t>
      </w:r>
      <w:r>
        <w:br/>
      </w:r>
      <w:r>
        <w:t xml:space="preserve">Kabul University, Afghanistan | Graduated 2015</w:t>
      </w:r>
    </w:p>
    <w:p>
      <w:pPr>
        <w:pStyle w:val="BodyText"/>
      </w:pPr>
      <w:r>
        <w:rPr>
          <w:bCs/>
          <w:b/>
        </w:rPr>
        <w:t xml:space="preserve">Master of Business Administration (MBA)</w:t>
      </w:r>
      <w:r>
        <w:br/>
      </w:r>
      <w:r>
        <w:t xml:space="preserve">International Islamic University, Islamabad (Pakistan) | 2017</w:t>
      </w:r>
    </w:p>
    <w:bookmarkEnd w:id="24"/>
    <w:bookmarkStart w:id="25" w:name="skills"/>
    <w:p>
      <w:pPr>
        <w:pStyle w:val="Heading2"/>
      </w:pPr>
      <w:r>
        <w:t xml:space="preserve">Skills</w:t>
      </w:r>
    </w:p>
    <w:p>
      <w:pPr>
        <w:numPr>
          <w:ilvl w:val="0"/>
          <w:numId w:val="1003"/>
        </w:numPr>
        <w:pStyle w:val="Compact"/>
      </w:pPr>
      <w:r>
        <w:t xml:space="preserve">Strategic HR Planning and Workforce Development</w:t>
      </w:r>
    </w:p>
    <w:p>
      <w:pPr>
        <w:numPr>
          <w:ilvl w:val="0"/>
          <w:numId w:val="1003"/>
        </w:numPr>
        <w:pStyle w:val="Compact"/>
      </w:pPr>
      <w:r>
        <w:t xml:space="preserve">Employee Relations and Conflict Resolution in Multicultural Environments</w:t>
      </w:r>
    </w:p>
    <w:p>
      <w:pPr>
        <w:numPr>
          <w:ilvl w:val="0"/>
          <w:numId w:val="1003"/>
        </w:numPr>
        <w:pStyle w:val="Compact"/>
      </w:pPr>
      <w:r>
        <w:t xml:space="preserve">Compliance with Afghan Labor Laws and International Standards</w:t>
      </w:r>
    </w:p>
    <w:p>
      <w:pPr>
        <w:numPr>
          <w:ilvl w:val="0"/>
          <w:numId w:val="1003"/>
        </w:numPr>
        <w:pStyle w:val="Compact"/>
      </w:pPr>
      <w:r>
        <w:t xml:space="preserve">Training Program Design for Diverse Workforces in Kabul</w:t>
      </w:r>
    </w:p>
    <w:p>
      <w:pPr>
        <w:numPr>
          <w:ilvl w:val="0"/>
          <w:numId w:val="1003"/>
        </w:numPr>
        <w:pStyle w:val="Compact"/>
      </w:pPr>
      <w:r>
        <w:t xml:space="preserve">HR Software Proficiency (SAP, Workday)</w:t>
      </w:r>
    </w:p>
    <w:p>
      <w:pPr>
        <w:numPr>
          <w:ilvl w:val="0"/>
          <w:numId w:val="1003"/>
        </w:numPr>
        <w:pStyle w:val="Compact"/>
      </w:pPr>
      <w:r>
        <w:t xml:space="preserve">Cross-Cultural Communication and Leadership</w:t>
      </w:r>
    </w:p>
    <w:p>
      <w:pPr>
        <w:numPr>
          <w:ilvl w:val="0"/>
          <w:numId w:val="1003"/>
        </w:numPr>
        <w:pStyle w:val="Compact"/>
      </w:pPr>
      <w:r>
        <w:t xml:space="preserve">Data Analysis for HR Metrics (e.g., turnover rates, satisfaction surveys)</w:t>
      </w:r>
    </w:p>
    <w:bookmarkEnd w:id="25"/>
    <w:bookmarkStart w:id="26" w:name="certifications"/>
    <w:p>
      <w:pPr>
        <w:pStyle w:val="Heading2"/>
      </w:pPr>
      <w:r>
        <w:t xml:space="preserve">Certifications</w:t>
      </w:r>
    </w:p>
    <w:p>
      <w:pPr>
        <w:numPr>
          <w:ilvl w:val="0"/>
          <w:numId w:val="1004"/>
        </w:numPr>
        <w:pStyle w:val="Compact"/>
      </w:pPr>
      <w:r>
        <w:t xml:space="preserve">SHRM-SCP (Senior Professional in Human Resources) – Society for Human Resource Management | 2019</w:t>
      </w:r>
    </w:p>
    <w:p>
      <w:pPr>
        <w:numPr>
          <w:ilvl w:val="0"/>
          <w:numId w:val="1004"/>
        </w:numPr>
        <w:pStyle w:val="Compact"/>
      </w:pPr>
      <w:r>
        <w:t xml:space="preserve">PHR (Professional in Human Resources) – HR Certification Institute | 2018</w:t>
      </w:r>
    </w:p>
    <w:p>
      <w:pPr>
        <w:numPr>
          <w:ilvl w:val="0"/>
          <w:numId w:val="1004"/>
        </w:numPr>
        <w:pStyle w:val="Compact"/>
      </w:pPr>
      <w:r>
        <w:t xml:space="preserve">Certified Labor Compliance Officer (CLCO) – Afghan Ministry of Labor | 2017</w:t>
      </w:r>
    </w:p>
    <w:bookmarkEnd w:id="26"/>
    <w:bookmarkStart w:id="27" w:name="languages"/>
    <w:p>
      <w:pPr>
        <w:pStyle w:val="Heading2"/>
      </w:pPr>
      <w:r>
        <w:t xml:space="preserve">Languages</w:t>
      </w:r>
    </w:p>
    <w:p>
      <w:pPr>
        <w:numPr>
          <w:ilvl w:val="0"/>
          <w:numId w:val="1005"/>
        </w:numPr>
        <w:pStyle w:val="Compact"/>
      </w:pPr>
      <w:r>
        <w:t xml:space="preserve">Dari (Native Speaker)</w:t>
      </w:r>
    </w:p>
    <w:p>
      <w:pPr>
        <w:numPr>
          <w:ilvl w:val="0"/>
          <w:numId w:val="1005"/>
        </w:numPr>
        <w:pStyle w:val="Compact"/>
      </w:pPr>
      <w:r>
        <w:t xml:space="preserve">Pashto (Proficient)</w:t>
      </w:r>
    </w:p>
    <w:p>
      <w:pPr>
        <w:numPr>
          <w:ilvl w:val="0"/>
          <w:numId w:val="1005"/>
        </w:numPr>
        <w:pStyle w:val="Compact"/>
      </w:pPr>
      <w:r>
        <w:t xml:space="preserve">English (Fluent in Business Communication)</w:t>
      </w:r>
    </w:p>
    <w:bookmarkEnd w:id="27"/>
    <w:bookmarkStart w:id="28" w:name="professional-memberships"/>
    <w:p>
      <w:pPr>
        <w:pStyle w:val="Heading2"/>
      </w:pPr>
      <w:r>
        <w:t xml:space="preserve">Professional Memberships</w:t>
      </w:r>
    </w:p>
    <w:p>
      <w:pPr>
        <w:numPr>
          <w:ilvl w:val="0"/>
          <w:numId w:val="1006"/>
        </w:numPr>
        <w:pStyle w:val="Compact"/>
      </w:pPr>
      <w:r>
        <w:t xml:space="preserve">Member, Afghan Human Resources Association (AHRA)</w:t>
      </w:r>
    </w:p>
    <w:p>
      <w:pPr>
        <w:numPr>
          <w:ilvl w:val="0"/>
          <w:numId w:val="1006"/>
        </w:numPr>
        <w:pStyle w:val="Compact"/>
      </w:pPr>
      <w:r>
        <w:t xml:space="preserve">Member, International Labour Organization (ILO) – Kabul Chapter</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Consultant for the Afghan Women’s Development Center (AWDC), providing HR training to female entrepreneurs in Kabul.</w:t>
      </w:r>
    </w:p>
    <w:p>
      <w:pPr>
        <w:pStyle w:val="BodyText"/>
      </w:pPr>
      <w:r>
        <w:rPr>
          <w:bCs/>
          <w:b/>
        </w:rPr>
        <w:t xml:space="preserve">Projects:</w:t>
      </w:r>
      <w:r>
        <w:br/>
      </w:r>
      <w:r>
        <w:t xml:space="preserve">- Spearheaded a mentorship program connecting young professionals in Kabul with experienced HR leaders, enhancing career growth opportunities.</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 2023 Amina Gul.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Afghanistan Kabul</dc:title>
  <dc:creator/>
  <dc:language>en</dc:language>
  <cp:keywords/>
  <dcterms:created xsi:type="dcterms:W3CDTF">2026-07-23T00:09:24Z</dcterms:created>
  <dcterms:modified xsi:type="dcterms:W3CDTF">2026-07-23T00:09:24Z</dcterms:modified>
</cp:coreProperties>
</file>

<file path=docProps/custom.xml><?xml version="1.0" encoding="utf-8"?>
<Properties xmlns="http://schemas.openxmlformats.org/officeDocument/2006/custom-properties" xmlns:vt="http://schemas.openxmlformats.org/officeDocument/2006/docPropsVTypes"/>
</file>