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Bogotá</w:t>
      </w:r>
    </w:p>
    <w:bookmarkStart w:id="33"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+57 300 123 4567</w:t>
      </w:r>
    </w:p>
    <w:p>
      <w:pPr>
        <w:numPr>
          <w:ilvl w:val="0"/>
          <w:numId w:val="1001"/>
        </w:numPr>
        <w:pStyle w:val="Compact"/>
      </w:pPr>
      <w:r>
        <w:t xml:space="preserve">LinkedIn: linkedin.com/in/[yourprofile]</w:t>
      </w:r>
    </w:p>
    <w:p>
      <w:pPr>
        <w:pStyle w:val="FirstParagraph"/>
      </w:pPr>
      <w:r>
        <w:rPr>
          <w:bCs/>
          <w:b/>
        </w:rPr>
        <w:t xml:space="preserve">Location:</w:t>
      </w:r>
      <w:r>
        <w:t xml:space="preserve"> </w:t>
      </w:r>
      <w:r>
        <w:t xml:space="preserve">Colombia Bogotá</w:t>
      </w:r>
    </w:p>
    <w:bookmarkStart w:id="20" w:name="professional-summary"/>
    <w:p>
      <w:pPr>
        <w:pStyle w:val="Heading2"/>
      </w:pPr>
      <w:r>
        <w:t xml:space="preserve">Professional Summary</w:t>
      </w:r>
    </w:p>
    <w:p>
      <w:pPr>
        <w:pStyle w:val="FirstParagraph"/>
      </w:pPr>
      <w:r>
        <w:t xml:space="preserve">A dedicated and results-driven Human Resources Manager with over [X] years of experience in shaping and implementing strategic HR initiatives in dynamic environments. Proficient in talent acquisition, employee relations, payroll management, and compliance with Colombian labor laws. Passionate about fostering inclusive workplace cultures that align with the values of Colombia Bogotá’s evolving business landscape. A strong advocate for professional development and operational efficiency, with a proven track record of driving organizational success through people-centric strategies.</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iCs/>
          <w:i/>
        </w:rPr>
        <w:t xml:space="preserve">[Company Name], Colombia Bogotá | [Start Date] – [End Date]</w:t>
      </w:r>
    </w:p>
    <w:p>
      <w:pPr>
        <w:numPr>
          <w:ilvl w:val="0"/>
          <w:numId w:val="1002"/>
        </w:numPr>
        <w:pStyle w:val="Compact"/>
      </w:pPr>
      <w:r>
        <w:t xml:space="preserve">Overseeing end-to-end HR operations, including recruitment, onboarding, performance management, and employee engagement programs for a workforce of [X] employees across multiple departments.</w:t>
      </w:r>
    </w:p>
    <w:p>
      <w:pPr>
        <w:numPr>
          <w:ilvl w:val="0"/>
          <w:numId w:val="1002"/>
        </w:numPr>
        <w:pStyle w:val="Compact"/>
      </w:pPr>
      <w:r>
        <w:t xml:space="preserve">Developing and implementing company-wide policies aligned with the Colombian Labor Code (Código Sustantivo de Trabajo) and local regulations, ensuring compliance and minimizing legal risks.</w:t>
      </w:r>
    </w:p>
    <w:p>
      <w:pPr>
        <w:numPr>
          <w:ilvl w:val="0"/>
          <w:numId w:val="1002"/>
        </w:numPr>
        <w:pStyle w:val="Compact"/>
      </w:pPr>
      <w:r>
        <w:t xml:space="preserve">Leading talent acquisition initiatives, reducing time-to-hire by [X]% through strategic partnerships with universities in Bogotá and leveraging local job platforms.</w:t>
      </w:r>
    </w:p>
    <w:p>
      <w:pPr>
        <w:numPr>
          <w:ilvl w:val="0"/>
          <w:numId w:val="1002"/>
        </w:numPr>
        <w:pStyle w:val="Compact"/>
      </w:pPr>
      <w:r>
        <w:t xml:space="preserve">Designing and delivering training programs on workplace diversity, conflict resolution, and professional development to enhance employee satisfaction and retention rates.</w:t>
      </w:r>
    </w:p>
    <w:p>
      <w:pPr>
        <w:numPr>
          <w:ilvl w:val="0"/>
          <w:numId w:val="1002"/>
        </w:numPr>
        <w:pStyle w:val="Compact"/>
      </w:pPr>
      <w:r>
        <w:t xml:space="preserve">Collaborating with department heads to align HR strategies with business objectives, resulting in a [X]% increase in productivity across the organization.</w:t>
      </w:r>
    </w:p>
    <w:bookmarkEnd w:id="21"/>
    <w:bookmarkStart w:id="22" w:name="hr-coordinator"/>
    <w:p>
      <w:pPr>
        <w:pStyle w:val="Heading3"/>
      </w:pPr>
      <w:r>
        <w:t xml:space="preserve">HR Coordinator</w:t>
      </w:r>
    </w:p>
    <w:p>
      <w:pPr>
        <w:pStyle w:val="FirstParagraph"/>
      </w:pPr>
      <w:r>
        <w:rPr>
          <w:iCs/>
          <w:i/>
        </w:rPr>
        <w:t xml:space="preserve">[Company Name], Colombia Bogotá | [Start Date] – [End Date]</w:t>
      </w:r>
    </w:p>
    <w:p>
      <w:pPr>
        <w:numPr>
          <w:ilvl w:val="0"/>
          <w:numId w:val="1003"/>
        </w:numPr>
        <w:pStyle w:val="Compact"/>
      </w:pPr>
      <w:r>
        <w:t xml:space="preserve">Managing employee records, payroll processing, and benefits administration for a team of [X] employees, ensuring accuracy and compliance with Colombian tax laws.</w:t>
      </w:r>
    </w:p>
    <w:p>
      <w:pPr>
        <w:numPr>
          <w:ilvl w:val="0"/>
          <w:numId w:val="1003"/>
        </w:numPr>
        <w:pStyle w:val="Compact"/>
      </w:pPr>
      <w:r>
        <w:t xml:space="preserve">Facilitating regular employee engagement surveys and acting on feedback to improve workplace culture and address concerns promptly.</w:t>
      </w:r>
    </w:p>
    <w:p>
      <w:pPr>
        <w:numPr>
          <w:ilvl w:val="0"/>
          <w:numId w:val="1003"/>
        </w:numPr>
        <w:pStyle w:val="Compact"/>
      </w:pPr>
      <w:r>
        <w:t xml:space="preserve">Supporting the implementation of digital HR tools (e.g., SAP SuccessFactors) to streamline processes such as leave management, performance tracking, and training programs.</w:t>
      </w:r>
    </w:p>
    <w:p>
      <w:pPr>
        <w:numPr>
          <w:ilvl w:val="0"/>
          <w:numId w:val="1003"/>
        </w:numPr>
        <w:pStyle w:val="Compact"/>
      </w:pPr>
      <w:r>
        <w:t xml:space="preserve">Assisting in the development of a corporate social responsibility (CSR) initiative that strengthened the company’s reputation in Bogotá’s community-driven business environment.</w:t>
      </w:r>
    </w:p>
    <w:bookmarkEnd w:id="22"/>
    <w:bookmarkEnd w:id="23"/>
    <w:bookmarkStart w:id="26" w:name="education"/>
    <w:p>
      <w:pPr>
        <w:pStyle w:val="Heading2"/>
      </w:pPr>
      <w:r>
        <w:t xml:space="preserve">Education</w:t>
      </w:r>
    </w:p>
    <w:bookmarkStart w:id="24" w:name="X0659ac29daa8a86b6896532142a5e1dce0027a9"/>
    <w:p>
      <w:pPr>
        <w:pStyle w:val="Heading3"/>
      </w:pPr>
      <w:r>
        <w:t xml:space="preserve">Bachelor of Science in Human Resources Management</w:t>
      </w:r>
    </w:p>
    <w:p>
      <w:pPr>
        <w:pStyle w:val="FirstParagraph"/>
      </w:pPr>
      <w:r>
        <w:rPr>
          <w:iCs/>
          <w:i/>
        </w:rPr>
        <w:t xml:space="preserve">Universidad Nacional de Colombia, Bogotá | [Graduation Date]</w:t>
      </w:r>
    </w:p>
    <w:p>
      <w:pPr>
        <w:pStyle w:val="BodyText"/>
      </w:pPr>
      <w:r>
        <w:t xml:space="preserve">Relevant coursework: Labor Law, Organizational Behavior, Talent Development, and Strategic HR Planning. Graduated with honors and recognized for leadership in student-led HR initiatives.</w:t>
      </w:r>
    </w:p>
    <w:bookmarkEnd w:id="24"/>
    <w:bookmarkStart w:id="25" w:name="certifications"/>
    <w:p>
      <w:pPr>
        <w:pStyle w:val="Heading3"/>
      </w:pPr>
      <w:r>
        <w:t xml:space="preserve">Certifications</w:t>
      </w:r>
    </w:p>
    <w:p>
      <w:pPr>
        <w:numPr>
          <w:ilvl w:val="0"/>
          <w:numId w:val="1004"/>
        </w:numPr>
        <w:pStyle w:val="Compact"/>
      </w:pPr>
      <w:r>
        <w:t xml:space="preserve">SHRM-SCP (Senior Professional in Human Resources) – Society for Human Resource Management</w:t>
      </w:r>
    </w:p>
    <w:p>
      <w:pPr>
        <w:numPr>
          <w:ilvl w:val="0"/>
          <w:numId w:val="1004"/>
        </w:numPr>
        <w:pStyle w:val="Compact"/>
      </w:pPr>
      <w:r>
        <w:t xml:space="preserve">PHR (Professional in Human Resources) – HR Certification Institute</w:t>
      </w:r>
    </w:p>
    <w:p>
      <w:pPr>
        <w:numPr>
          <w:ilvl w:val="0"/>
          <w:numId w:val="1004"/>
        </w:numPr>
        <w:pStyle w:val="Compact"/>
      </w:pPr>
      <w:r>
        <w:t xml:space="preserve">Colombian Labor Law Compliance Training – [Institution Name], Bogotá</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HRIS (e.g., SAP, Workday), Payroll Management, Recruitment Platforms (LinkedIn, Indeed), Data Analysis Tools (Excel, Power BI)</w:t>
      </w:r>
    </w:p>
    <w:p>
      <w:pPr>
        <w:numPr>
          <w:ilvl w:val="0"/>
          <w:numId w:val="1005"/>
        </w:numPr>
        <w:pStyle w:val="Compact"/>
      </w:pPr>
      <w:r>
        <w:rPr>
          <w:bCs/>
          <w:b/>
        </w:rPr>
        <w:t xml:space="preserve">Soft Skills:</w:t>
      </w:r>
      <w:r>
        <w:t xml:space="preserve"> </w:t>
      </w:r>
      <w:r>
        <w:t xml:space="preserve">Cross-cultural Communication, Conflict Resolution, Leadership Development</w:t>
      </w:r>
    </w:p>
    <w:p>
      <w:pPr>
        <w:numPr>
          <w:ilvl w:val="0"/>
          <w:numId w:val="1005"/>
        </w:numPr>
        <w:pStyle w:val="Compact"/>
      </w:pPr>
      <w:r>
        <w:rPr>
          <w:bCs/>
          <w:b/>
        </w:rPr>
        <w:t xml:space="preserve">Languages:</w:t>
      </w:r>
      <w:r>
        <w:t xml:space="preserve"> </w:t>
      </w:r>
      <w:r>
        <w:t xml:space="preserve">Spanish (Native), English (Fluent)</w:t>
      </w:r>
    </w:p>
    <w:p>
      <w:pPr>
        <w:numPr>
          <w:ilvl w:val="0"/>
          <w:numId w:val="1005"/>
        </w:numPr>
        <w:pStyle w:val="Compact"/>
      </w:pPr>
      <w:r>
        <w:rPr>
          <w:bCs/>
          <w:b/>
        </w:rPr>
        <w:t xml:space="preserve">Local Expertise:</w:t>
      </w:r>
      <w:r>
        <w:t xml:space="preserve"> </w:t>
      </w:r>
      <w:r>
        <w:t xml:space="preserve">In-depth knowledge of Colombia Bogotá’s labor market trends, workplace culture, and regional business practices.</w:t>
      </w:r>
    </w:p>
    <w:bookmarkEnd w:id="27"/>
    <w:bookmarkStart w:id="30" w:name="projects-achievements"/>
    <w:p>
      <w:pPr>
        <w:pStyle w:val="Heading2"/>
      </w:pPr>
      <w:r>
        <w:t xml:space="preserve">Projects &amp; Achievements</w:t>
      </w:r>
    </w:p>
    <w:bookmarkStart w:id="28" w:name="employee-well-being-program"/>
    <w:p>
      <w:pPr>
        <w:pStyle w:val="Heading3"/>
      </w:pPr>
      <w:r>
        <w:t xml:space="preserve">Employee Well-being Program</w:t>
      </w:r>
    </w:p>
    <w:p>
      <w:pPr>
        <w:pStyle w:val="FirstParagraph"/>
      </w:pPr>
      <w:r>
        <w:rPr>
          <w:iCs/>
          <w:i/>
        </w:rPr>
        <w:t xml:space="preserve">[Company Name], Colombia Bogotá | [Year]</w:t>
      </w:r>
    </w:p>
    <w:p>
      <w:pPr>
        <w:numPr>
          <w:ilvl w:val="0"/>
          <w:numId w:val="1006"/>
        </w:numPr>
        <w:pStyle w:val="Compact"/>
      </w:pPr>
      <w:r>
        <w:t xml:space="preserve">Launched a comprehensive well-being program that included mental health resources, fitness incentives, and flexible work arrangements, resulting in a [X]% increase in employee satisfaction scores.</w:t>
      </w:r>
    </w:p>
    <w:p>
      <w:pPr>
        <w:numPr>
          <w:ilvl w:val="0"/>
          <w:numId w:val="1006"/>
        </w:numPr>
        <w:pStyle w:val="Compact"/>
      </w:pPr>
      <w:r>
        <w:t xml:space="preserve">Collaborated with local mental health professionals in Bogotá to provide workshops on stress management and work-life balance.</w:t>
      </w:r>
    </w:p>
    <w:bookmarkEnd w:id="28"/>
    <w:bookmarkStart w:id="29" w:name="recruitment-strategy-for-diverse-talent"/>
    <w:p>
      <w:pPr>
        <w:pStyle w:val="Heading3"/>
      </w:pPr>
      <w:r>
        <w:t xml:space="preserve">Recruitment Strategy for Diverse Talent</w:t>
      </w:r>
    </w:p>
    <w:p>
      <w:pPr>
        <w:pStyle w:val="FirstParagraph"/>
      </w:pPr>
      <w:r>
        <w:rPr>
          <w:iCs/>
          <w:i/>
        </w:rPr>
        <w:t xml:space="preserve">[Company Name], Colombia Bogotá | [Year]</w:t>
      </w:r>
    </w:p>
    <w:p>
      <w:pPr>
        <w:numPr>
          <w:ilvl w:val="0"/>
          <w:numId w:val="1007"/>
        </w:numPr>
        <w:pStyle w:val="Compact"/>
      </w:pPr>
      <w:r>
        <w:t xml:space="preserve">Expanded the company’s talent pool by partnering with vocational training centers in Bogotá, leading to a [X]% increase in hiring underrepresented groups.</w:t>
      </w:r>
    </w:p>
    <w:p>
      <w:pPr>
        <w:numPr>
          <w:ilvl w:val="0"/>
          <w:numId w:val="1007"/>
        </w:numPr>
        <w:pStyle w:val="Compact"/>
      </w:pPr>
      <w:r>
        <w:t xml:space="preserve">Implemented a diversity and inclusion task force to ensure equitable hiring practices and foster an inclusive workplace culture.</w:t>
      </w:r>
    </w:p>
    <w:bookmarkEnd w:id="29"/>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Colombian Association of Human Resources (ACOH), Society for Human Resource Management (SHRM)</w:t>
      </w:r>
    </w:p>
    <w:p>
      <w:pPr>
        <w:pStyle w:val="BodyText"/>
      </w:pPr>
      <w:r>
        <w:rPr>
          <w:bCs/>
          <w:b/>
        </w:rPr>
        <w:t xml:space="preserve">Volunteer Work:</w:t>
      </w:r>
      <w:r>
        <w:t xml:space="preserve"> </w:t>
      </w:r>
      <w:r>
        <w:t xml:space="preserve">Mentoring young professionals in Bogotá through local HR associations and contributing to community development projects.</w:t>
      </w:r>
    </w:p>
    <w:bookmarkEnd w:id="31"/>
    <w:bookmarkStart w:id="32" w:name="contact"/>
    <w:p>
      <w:pPr>
        <w:pStyle w:val="Heading2"/>
      </w:pPr>
      <w:r>
        <w:t xml:space="preserve">Contact</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+57 300 123 4567 |</w:t>
      </w:r>
      <w:r>
        <w:t xml:space="preserve"> </w:t>
      </w:r>
      <w:r>
        <w:rPr>
          <w:bCs/>
          <w:b/>
        </w:rPr>
        <w:t xml:space="preserve">LinkedIn:</w:t>
      </w:r>
      <w:r>
        <w:t xml:space="preserve"> </w:t>
      </w:r>
      <w:r>
        <w:t xml:space="preserve">linkedin.com/in/[yourprofile]</w:t>
      </w:r>
    </w:p>
    <w:p>
      <w:pPr>
        <w:pStyle w:val="BodyText"/>
      </w:pPr>
      <w:r>
        <w:t xml:space="preserve">This resume is tailored for the Human Resources Manager role in Colombia Bogotá, emphasizing local expertise, compliance with national regulations, and a commitment to fostering inclusive workplaces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Colombia Bogotá</dc:title>
  <dc:creator/>
  <dc:language>en</dc:language>
  <cp:keywords/>
  <dcterms:created xsi:type="dcterms:W3CDTF">2026-07-23T17:17:46Z</dcterms:created>
  <dcterms:modified xsi:type="dcterms:W3CDTF">2026-07-23T17:17:46Z</dcterms:modified>
</cp:coreProperties>
</file>

<file path=docProps/custom.xml><?xml version="1.0" encoding="utf-8"?>
<Properties xmlns="http://schemas.openxmlformats.org/officeDocument/2006/custom-properties" xmlns:vt="http://schemas.openxmlformats.org/officeDocument/2006/docPropsVTypes"/>
</file>