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p>
    <w:bookmarkStart w:id="30" w:name="human-resources-manager-resume"/>
    <w:p>
      <w:pPr>
        <w:pStyle w:val="Heading1"/>
      </w:pPr>
      <w:r>
        <w:t xml:space="preserve">Human Resources Manager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[X years] of experience in managing talent acquisition, employee relations, and organizational development. Specialized in creating inclusive workplace cultures that align with the unique needs of organizations in Israel Jerusalem. Proven expertise in navigating local labor laws, fostering diversity, and implementing HR strategies that enhance productivity and employee satisfaction. Passionate about contributing to the growth of companies in Jerusalem by ensuring their human capital is both motivated and equipped to succeed.</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[Company Name]</w:t>
      </w:r>
      <w:r>
        <w:t xml:space="preserve">, Jerusalem, Israel</w:t>
      </w:r>
    </w:p>
    <w:p>
      <w:pPr>
        <w:pStyle w:val="BodyText"/>
      </w:pPr>
      <w:r>
        <w:rPr>
          <w:iCs/>
          <w:i/>
        </w:rPr>
        <w:t xml:space="preserve">[Start Date] – [End Date]</w:t>
      </w:r>
    </w:p>
    <w:p>
      <w:pPr>
        <w:numPr>
          <w:ilvl w:val="0"/>
          <w:numId w:val="1001"/>
        </w:numPr>
        <w:pStyle w:val="Compact"/>
      </w:pPr>
      <w:r>
        <w:t xml:space="preserve">Developed and executed comprehensive HR strategies to support the expansion of [Company Name], a leading organization in [industry], within Israel Jerusalem. Focused on aligning HR practices with the company’s vision of innovation and excellence.</w:t>
      </w:r>
    </w:p>
    <w:p>
      <w:pPr>
        <w:numPr>
          <w:ilvl w:val="0"/>
          <w:numId w:val="1001"/>
        </w:numPr>
        <w:pStyle w:val="Compact"/>
      </w:pPr>
      <w:r>
        <w:t xml:space="preserve">Managed end-to-end recruitment processes, reducing time-to-hire by 30% through targeted sourcing and streamlined interview protocols tailored to the competitive job market in Jerusalem.</w:t>
      </w:r>
    </w:p>
    <w:p>
      <w:pPr>
        <w:numPr>
          <w:ilvl w:val="0"/>
          <w:numId w:val="1001"/>
        </w:numPr>
        <w:pStyle w:val="Compact"/>
      </w:pPr>
      <w:r>
        <w:t xml:space="preserve">Implemented a performance management system that improved employee engagement scores by 25%, directly contributing to higher retention rates and a positive workplace culture in Jerusalem.</w:t>
      </w:r>
    </w:p>
    <w:p>
      <w:pPr>
        <w:numPr>
          <w:ilvl w:val="0"/>
          <w:numId w:val="1001"/>
        </w:numPr>
        <w:pStyle w:val="Compact"/>
      </w:pPr>
      <w:r>
        <w:t xml:space="preserve">Provided strategic guidance on labor law compliance, ensuring all HR policies adhered to Israeli regulations while fostering a respectful and inclusive environment for employees of diverse backgrounds.</w:t>
      </w:r>
    </w:p>
    <w:p>
      <w:pPr>
        <w:numPr>
          <w:ilvl w:val="0"/>
          <w:numId w:val="1001"/>
        </w:numPr>
        <w:pStyle w:val="Compact"/>
      </w:pPr>
      <w:r>
        <w:t xml:space="preserve">Collaborated with department heads to identify training needs, designing programs that enhanced leadership capabilities and professional growth opportunities for employees in Jerusalem.</w:t>
      </w:r>
    </w:p>
    <w:bookmarkEnd w:id="22"/>
    <w:bookmarkStart w:id="23" w:name="hr-coordinator"/>
    <w:p>
      <w:pPr>
        <w:pStyle w:val="Heading3"/>
      </w:pPr>
      <w:r>
        <w:t xml:space="preserve">HR Coordinator</w:t>
      </w:r>
    </w:p>
    <w:p>
      <w:pPr>
        <w:pStyle w:val="FirstParagraph"/>
      </w:pPr>
      <w:r>
        <w:rPr>
          <w:bCs/>
          <w:b/>
        </w:rPr>
        <w:t xml:space="preserve">[Previous Company Name]</w:t>
      </w:r>
      <w:r>
        <w:t xml:space="preserve">, Jerusalem, Israel</w:t>
      </w:r>
    </w:p>
    <w:p>
      <w:pPr>
        <w:pStyle w:val="BodyText"/>
      </w:pPr>
      <w:r>
        <w:rPr>
          <w:iCs/>
          <w:i/>
        </w:rPr>
        <w:t xml:space="preserve">[Start Date] – [End Date]</w:t>
      </w:r>
    </w:p>
    <w:p>
      <w:pPr>
        <w:numPr>
          <w:ilvl w:val="0"/>
          <w:numId w:val="1002"/>
        </w:numPr>
        <w:pStyle w:val="Compact"/>
      </w:pPr>
      <w:r>
        <w:t xml:space="preserve">Supported the HR team in managing day-to-day operations, including payroll processing, benefits administration, and employee onboarding for a workforce of over 150 employees in Jerusalem.</w:t>
      </w:r>
    </w:p>
    <w:p>
      <w:pPr>
        <w:numPr>
          <w:ilvl w:val="0"/>
          <w:numId w:val="1002"/>
        </w:numPr>
        <w:pStyle w:val="Compact"/>
      </w:pPr>
      <w:r>
        <w:t xml:space="preserve">Created and maintained employee records, ensuring compliance with local regulations and facilitating smooth transitions during organizational changes.</w:t>
      </w:r>
    </w:p>
    <w:p>
      <w:pPr>
        <w:numPr>
          <w:ilvl w:val="0"/>
          <w:numId w:val="1002"/>
        </w:numPr>
        <w:pStyle w:val="Compact"/>
      </w:pPr>
      <w:r>
        <w:t xml:space="preserve">Organized company-wide events and team-building activities that strengthened camaraderie among employees in the Jerusalem office, boosting morale and collaboration.</w:t>
      </w:r>
    </w:p>
    <w:p>
      <w:pPr>
        <w:numPr>
          <w:ilvl w:val="0"/>
          <w:numId w:val="1002"/>
        </w:numPr>
        <w:pStyle w:val="Compact"/>
      </w:pPr>
      <w:r>
        <w:t xml:space="preserve">Provided administrative support for HR-related projects, such as diversity initiatives and workplace safety programs, contributing to a safer and more equitable work environment in Israel.</w:t>
      </w:r>
    </w:p>
    <w:bookmarkEnd w:id="23"/>
    <w:bookmarkEnd w:id="24"/>
    <w:bookmarkStart w:id="25" w:name="education"/>
    <w:p>
      <w:pPr>
        <w:pStyle w:val="Heading2"/>
      </w:pPr>
      <w:r>
        <w:t xml:space="preserve">Education</w:t>
      </w:r>
    </w:p>
    <w:p>
      <w:pPr>
        <w:pStyle w:val="FirstParagraph"/>
      </w:pPr>
      <w:r>
        <w:rPr>
          <w:bCs/>
          <w:b/>
        </w:rPr>
        <w:t xml:space="preserve">Bachelor of Science in Human Resources Management</w:t>
      </w:r>
    </w:p>
    <w:p>
      <w:pPr>
        <w:pStyle w:val="BodyText"/>
      </w:pPr>
      <w:r>
        <w:rPr>
          <w:iCs/>
          <w:i/>
        </w:rPr>
        <w:t xml:space="preserve">[University Name]</w:t>
      </w:r>
      <w:r>
        <w:t xml:space="preserve">, Jerusalem, Israel</w:t>
      </w:r>
    </w:p>
    <w:p>
      <w:pPr>
        <w:pStyle w:val="BodyText"/>
      </w:pPr>
      <w:r>
        <w:rPr>
          <w:iCs/>
          <w:i/>
        </w:rPr>
        <w:t xml:space="preserve">[Graduation Date]</w:t>
      </w:r>
    </w:p>
    <w:bookmarkEnd w:id="25"/>
    <w:bookmarkStart w:id="26" w:name="skills"/>
    <w:p>
      <w:pPr>
        <w:pStyle w:val="Heading2"/>
      </w:pPr>
      <w:r>
        <w:t xml:space="preserve">Skills</w:t>
      </w:r>
    </w:p>
    <w:p>
      <w:pPr>
        <w:numPr>
          <w:ilvl w:val="0"/>
          <w:numId w:val="1003"/>
        </w:numPr>
        <w:pStyle w:val="Compact"/>
      </w:pPr>
      <w:r>
        <w:t xml:space="preserve">Strategic HR Planning and Organizational Development</w:t>
      </w:r>
    </w:p>
    <w:p>
      <w:pPr>
        <w:numPr>
          <w:ilvl w:val="0"/>
          <w:numId w:val="1003"/>
        </w:numPr>
        <w:pStyle w:val="Compact"/>
      </w:pPr>
      <w:r>
        <w:t xml:space="preserve">Employee Relations and Conflict Resolution</w:t>
      </w:r>
    </w:p>
    <w:p>
      <w:pPr>
        <w:numPr>
          <w:ilvl w:val="0"/>
          <w:numId w:val="1003"/>
        </w:numPr>
        <w:pStyle w:val="Compact"/>
      </w:pPr>
      <w:r>
        <w:t xml:space="preserve">Talent Acquisition and Recruitment Strategies</w:t>
      </w:r>
    </w:p>
    <w:p>
      <w:pPr>
        <w:numPr>
          <w:ilvl w:val="0"/>
          <w:numId w:val="1003"/>
        </w:numPr>
        <w:pStyle w:val="Compact"/>
      </w:pPr>
      <w:r>
        <w:t xml:space="preserve">Labor Law Compliance (Israel)</w:t>
      </w:r>
    </w:p>
    <w:p>
      <w:pPr>
        <w:numPr>
          <w:ilvl w:val="0"/>
          <w:numId w:val="1003"/>
        </w:numPr>
        <w:pStyle w:val="Compact"/>
      </w:pPr>
      <w:r>
        <w:t xml:space="preserve">Performance Management Systems</w:t>
      </w:r>
    </w:p>
    <w:p>
      <w:pPr>
        <w:numPr>
          <w:ilvl w:val="0"/>
          <w:numId w:val="1003"/>
        </w:numPr>
        <w:pStyle w:val="Compact"/>
      </w:pPr>
      <w:r>
        <w:t xml:space="preserve">Diversity, Equity, and Inclusion (DEI) Initiatives</w:t>
      </w:r>
    </w:p>
    <w:p>
      <w:pPr>
        <w:numPr>
          <w:ilvl w:val="0"/>
          <w:numId w:val="1003"/>
        </w:numPr>
        <w:pStyle w:val="Compact"/>
      </w:pPr>
      <w:r>
        <w:t xml:space="preserve">Training and Development Programs</w:t>
      </w:r>
    </w:p>
    <w:p>
      <w:pPr>
        <w:numPr>
          <w:ilvl w:val="0"/>
          <w:numId w:val="1003"/>
        </w:numPr>
        <w:pStyle w:val="Compact"/>
      </w:pPr>
      <w:r>
        <w:t xml:space="preserve">HR Information Systems (HRIS) Proficiency</w:t>
      </w:r>
    </w:p>
    <w:bookmarkEnd w:id="26"/>
    <w:bookmarkStart w:id="27" w:name="certifications"/>
    <w:p>
      <w:pPr>
        <w:pStyle w:val="Heading2"/>
      </w:pPr>
      <w:r>
        <w:t xml:space="preserve">Certifications</w:t>
      </w:r>
    </w:p>
    <w:p>
      <w:pPr>
        <w:numPr>
          <w:ilvl w:val="0"/>
          <w:numId w:val="1004"/>
        </w:numPr>
        <w:pStyle w:val="Compact"/>
      </w:pPr>
      <w:r>
        <w:rPr>
          <w:bCs/>
          <w:b/>
        </w:rPr>
        <w:t xml:space="preserve">SHRM-SCP (Senior Professional in Human Resources)</w:t>
      </w:r>
      <w:r>
        <w:t xml:space="preserve"> </w:t>
      </w:r>
      <w:r>
        <w:t xml:space="preserve">– Society for Human Resource Management, [Year]</w:t>
      </w:r>
    </w:p>
    <w:p>
      <w:pPr>
        <w:numPr>
          <w:ilvl w:val="0"/>
          <w:numId w:val="1004"/>
        </w:numPr>
        <w:pStyle w:val="Compact"/>
      </w:pPr>
      <w:r>
        <w:rPr>
          <w:bCs/>
          <w:b/>
        </w:rPr>
        <w:t xml:space="preserve">PHR (Professional in Human Resources)</w:t>
      </w:r>
      <w:r>
        <w:t xml:space="preserve"> </w:t>
      </w:r>
      <w:r>
        <w:t xml:space="preserve">– HR Certification Institute, [Year]</w:t>
      </w:r>
    </w:p>
    <w:p>
      <w:pPr>
        <w:numPr>
          <w:ilvl w:val="0"/>
          <w:numId w:val="1004"/>
        </w:numPr>
        <w:pStyle w:val="Compact"/>
      </w:pPr>
      <w:r>
        <w:rPr>
          <w:bCs/>
          <w:b/>
        </w:rPr>
        <w:t xml:space="preserve">Certified Labor Law Specialist</w:t>
      </w:r>
      <w:r>
        <w:t xml:space="preserve"> </w:t>
      </w:r>
      <w:r>
        <w:t xml:space="preserve">– Israeli Ministry of Justice, [Year]</w:t>
      </w:r>
    </w:p>
    <w:bookmarkEnd w:id="27"/>
    <w:bookmarkStart w:id="28" w:name="languages"/>
    <w:p>
      <w:pPr>
        <w:pStyle w:val="Heading2"/>
      </w:pPr>
      <w:r>
        <w:t xml:space="preserve">Languages</w:t>
      </w:r>
    </w:p>
    <w:p>
      <w:pPr>
        <w:numPr>
          <w:ilvl w:val="0"/>
          <w:numId w:val="1005"/>
        </w:numPr>
        <w:pStyle w:val="Compact"/>
      </w:pPr>
      <w:r>
        <w:t xml:space="preserve">Hebrew (Native)</w:t>
      </w:r>
    </w:p>
    <w:p>
      <w:pPr>
        <w:numPr>
          <w:ilvl w:val="0"/>
          <w:numId w:val="1005"/>
        </w:numPr>
        <w:pStyle w:val="Compact"/>
      </w:pPr>
      <w:r>
        <w:t xml:space="preserve">English (Fluent)</w:t>
      </w:r>
    </w:p>
    <w:p>
      <w:pPr>
        <w:numPr>
          <w:ilvl w:val="0"/>
          <w:numId w:val="1005"/>
        </w:numPr>
        <w:pStyle w:val="Compact"/>
      </w:pPr>
      <w:r>
        <w:t xml:space="preserve">Arabic (Basic)</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local HR networking groups in Jerusalem, including the Jerusalem Human Resources Association. Regularly contributes to discussions on workplace innovation and labor trends specific to Israel.</w:t>
      </w:r>
    </w:p>
    <w:p>
      <w:pPr>
        <w:pStyle w:val="BodyText"/>
      </w:pPr>
      <w:r>
        <w:rPr>
          <w:bCs/>
          <w:b/>
        </w:rPr>
        <w:t xml:space="preserve">Professional Affiliations:</w:t>
      </w:r>
      <w:r>
        <w:t xml:space="preserve"> </w:t>
      </w:r>
      <w:r>
        <w:t xml:space="preserve">Member of the Israeli Society for Human Resource Management (ISHRM) and the International Labour Organization (ILO).</w:t>
      </w:r>
    </w:p>
    <w:p>
      <w:pPr>
        <w:pStyle w:val="BodyText"/>
      </w:pPr>
      <w:r>
        <w:rPr>
          <w:bCs/>
          <w:b/>
        </w:rPr>
        <w:t xml:space="preserve">References:</w:t>
      </w:r>
      <w:r>
        <w:t xml:space="preserve"> </w:t>
      </w:r>
      <w:r>
        <w:t xml:space="preserve">Available upon request.</w:t>
      </w:r>
    </w:p>
    <w:bookmarkEnd w:id="29"/>
    <w:p>
      <w:pPr>
        <w:pStyle w:val="BodyText"/>
      </w:pPr>
      <w:r>
        <w:t xml:space="preserve">This resume is tailored for a Human Resources Manager role in Israel Jerusalem, emphasizing expertise in local HR practices, cultural sensitivity, and strategic workforce development. The content aligns with the unique demands of the Israeli job market and highlights achievements specific to the Jerusalem region.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dc:title>
  <dc:creator/>
  <dc:language>en</dc:language>
  <cp:keywords/>
  <dcterms:created xsi:type="dcterms:W3CDTF">2026-07-21T23:52:23Z</dcterms:created>
  <dcterms:modified xsi:type="dcterms:W3CDTF">2026-07-21T23:52:23Z</dcterms:modified>
</cp:coreProperties>
</file>

<file path=docProps/custom.xml><?xml version="1.0" encoding="utf-8"?>
<Properties xmlns="http://schemas.openxmlformats.org/officeDocument/2006/custom-properties" xmlns:vt="http://schemas.openxmlformats.org/officeDocument/2006/docPropsVTypes"/>
</file>