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Aigul Zhumagaliyeva</w:t>
      </w:r>
      <w:r>
        <w:br/>
      </w:r>
      <w:r>
        <w:rPr>
          <w:bCs/>
          <w:b/>
        </w:rPr>
        <w:t xml:space="preserve">Email:</w:t>
      </w:r>
      <w:r>
        <w:t xml:space="preserve"> </w:t>
      </w:r>
      <w:r>
        <w:t xml:space="preserve">aigul.zhumagaliyeva@resumekz.com</w:t>
      </w:r>
      <w:r>
        <w:br/>
      </w:r>
      <w:r>
        <w:rPr>
          <w:bCs/>
          <w:b/>
        </w:rPr>
        <w:t xml:space="preserve">Phone:</w:t>
      </w:r>
      <w:r>
        <w:t xml:space="preserve"> </w:t>
      </w:r>
      <w:r>
        <w:t xml:space="preserve">+7 701 234 5678</w:t>
      </w:r>
      <w:r>
        <w:br/>
      </w: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results-driven Human Resources Manager with over 8 years of experience in talent acquisition, employee relations, and organizational development. Proven expertise in navigating the unique labor market dynamics of Kazakhstan Almaty while aligning HR strategies with business objectives. Adept at fostering a collaborative workplace culture and ensuring compliance with local labor laws. Passionate about driving employee engagement and supporting the growth of multilingual teams in a rapidly evolving economic environment.</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Nur-Sultan Group (Almaty, Kazakhstan)</w:t>
      </w:r>
      <w:r>
        <w:t xml:space="preserve"> </w:t>
      </w:r>
      <w:r>
        <w:t xml:space="preserve">| January 2019 – Present</w:t>
      </w:r>
    </w:p>
    <w:p>
      <w:pPr>
        <w:numPr>
          <w:ilvl w:val="0"/>
          <w:numId w:val="1001"/>
        </w:numPr>
        <w:pStyle w:val="Compact"/>
      </w:pPr>
      <w:r>
        <w:t xml:space="preserve">Overseeing end-to-end HR operations, including recruitment, training, and employee performance management for 500+ employees across multiple departments in Almaty.</w:t>
      </w:r>
    </w:p>
    <w:p>
      <w:pPr>
        <w:numPr>
          <w:ilvl w:val="0"/>
          <w:numId w:val="1001"/>
        </w:numPr>
        <w:pStyle w:val="Compact"/>
      </w:pPr>
      <w:r>
        <w:t xml:space="preserve">Developed and implemented a comprehensive onboarding program that reduced new hire turnover by 30% within the first year of deployment.</w:t>
      </w:r>
    </w:p>
    <w:p>
      <w:pPr>
        <w:numPr>
          <w:ilvl w:val="0"/>
          <w:numId w:val="1001"/>
        </w:numPr>
        <w:pStyle w:val="Compact"/>
      </w:pPr>
      <w:r>
        <w:t xml:space="preserve">Collaborated with local legal teams to ensure full compliance with Kazakhstan labor regulations, including updates to employment contracts and workplace safety protocols.</w:t>
      </w:r>
    </w:p>
    <w:p>
      <w:pPr>
        <w:numPr>
          <w:ilvl w:val="0"/>
          <w:numId w:val="1001"/>
        </w:numPr>
        <w:pStyle w:val="Compact"/>
      </w:pPr>
      <w:r>
        <w:t xml:space="preserve">Initiated a mentorship program for young professionals in Almaty, enhancing internal mobility and leadership development within the organization.</w:t>
      </w:r>
    </w:p>
    <w:p>
      <w:pPr>
        <w:numPr>
          <w:ilvl w:val="0"/>
          <w:numId w:val="1001"/>
        </w:numPr>
        <w:pStyle w:val="Compact"/>
      </w:pPr>
      <w:r>
        <w:t xml:space="preserve">Managed employee relations by mediating conflicts and conducting regular surveys to assess workplace satisfaction, resulting in a 25% increase in employee engagement scores.</w:t>
      </w:r>
    </w:p>
    <w:bookmarkEnd w:id="22"/>
    <w:bookmarkStart w:id="23" w:name="hr-specialist"/>
    <w:p>
      <w:pPr>
        <w:pStyle w:val="Heading3"/>
      </w:pPr>
      <w:r>
        <w:t xml:space="preserve">HR Specialist</w:t>
      </w:r>
    </w:p>
    <w:p>
      <w:pPr>
        <w:pStyle w:val="FirstParagraph"/>
      </w:pPr>
      <w:r>
        <w:rPr>
          <w:bCs/>
          <w:b/>
        </w:rPr>
        <w:t xml:space="preserve">Kazakhstan Airlines (Almaty, Kazakhstan)</w:t>
      </w:r>
      <w:r>
        <w:t xml:space="preserve"> </w:t>
      </w:r>
      <w:r>
        <w:t xml:space="preserve">| May 2016 – December 2018</w:t>
      </w:r>
    </w:p>
    <w:p>
      <w:pPr>
        <w:numPr>
          <w:ilvl w:val="0"/>
          <w:numId w:val="1002"/>
        </w:numPr>
        <w:pStyle w:val="Compact"/>
      </w:pPr>
      <w:r>
        <w:t xml:space="preserve">Supported the recruitment of over 200 aviation professionals, focusing on both Kazakh and international candidates to meet the demands of a growing airline sector in Almaty.</w:t>
      </w:r>
    </w:p>
    <w:p>
      <w:pPr>
        <w:numPr>
          <w:ilvl w:val="0"/>
          <w:numId w:val="1002"/>
        </w:numPr>
        <w:pStyle w:val="Compact"/>
      </w:pPr>
      <w:r>
        <w:t xml:space="preserve">Designed and delivered training sessions on diversity and inclusion, aligning with Kazakhstan’s national initiatives to promote workplace equality.</w:t>
      </w:r>
    </w:p>
    <w:p>
      <w:pPr>
        <w:numPr>
          <w:ilvl w:val="0"/>
          <w:numId w:val="1002"/>
        </w:numPr>
        <w:pStyle w:val="Compact"/>
      </w:pPr>
      <w:r>
        <w:t xml:space="preserve">Played a key role in restructuring HR processes during organizational expansion, optimizing workflows for 15+ departments in Almaty.</w:t>
      </w:r>
    </w:p>
    <w:p>
      <w:pPr>
        <w:numPr>
          <w:ilvl w:val="0"/>
          <w:numId w:val="1002"/>
        </w:numPr>
        <w:pStyle w:val="Compact"/>
      </w:pPr>
      <w:r>
        <w:t xml:space="preserve">Implemented a digital HR portal to streamline payroll, leave management, and performance reviews, improving operational efficiency by 40%.</w:t>
      </w:r>
    </w:p>
    <w:bookmarkEnd w:id="23"/>
    <w:bookmarkStart w:id="24" w:name="recruitment-coordinator"/>
    <w:p>
      <w:pPr>
        <w:pStyle w:val="Heading3"/>
      </w:pPr>
      <w:r>
        <w:t xml:space="preserve">Recruitment Coordinator</w:t>
      </w:r>
    </w:p>
    <w:p>
      <w:pPr>
        <w:pStyle w:val="FirstParagraph"/>
      </w:pPr>
      <w:r>
        <w:rPr>
          <w:bCs/>
          <w:b/>
        </w:rPr>
        <w:t xml:space="preserve">Almaty Tech Solutions (Almaty, Kazakhstan)</w:t>
      </w:r>
      <w:r>
        <w:t xml:space="preserve"> </w:t>
      </w:r>
      <w:r>
        <w:t xml:space="preserve">| January 2014 – April 2016</w:t>
      </w:r>
    </w:p>
    <w:p>
      <w:pPr>
        <w:numPr>
          <w:ilvl w:val="0"/>
          <w:numId w:val="1003"/>
        </w:numPr>
        <w:pStyle w:val="Compact"/>
      </w:pPr>
      <w:r>
        <w:t xml:space="preserve">Managed the full lifecycle of recruitment for technical and administrative roles, ensuring alignment with the company’s innovation-driven culture in Almaty.</w:t>
      </w:r>
    </w:p>
    <w:p>
      <w:pPr>
        <w:numPr>
          <w:ilvl w:val="0"/>
          <w:numId w:val="1003"/>
        </w:numPr>
        <w:pStyle w:val="Compact"/>
      </w:pPr>
      <w:r>
        <w:t xml:space="preserve">Partnered with local universities and vocational centers to build a talent pipeline for emerging industries in Kazakhstan.</w:t>
      </w:r>
    </w:p>
    <w:p>
      <w:pPr>
        <w:numPr>
          <w:ilvl w:val="0"/>
          <w:numId w:val="1003"/>
        </w:numPr>
        <w:pStyle w:val="Compact"/>
      </w:pPr>
      <w:r>
        <w:t xml:space="preserve">Conducted initial interviews and assessments, reducing time-to-hire by 20% through strategic use of job portals and social media platforms.</w:t>
      </w:r>
    </w:p>
    <w:bookmarkEnd w:id="24"/>
    <w:bookmarkEnd w:id="25"/>
    <w:bookmarkStart w:id="26" w:name="education"/>
    <w:p>
      <w:pPr>
        <w:pStyle w:val="Heading2"/>
      </w:pPr>
      <w:r>
        <w:t xml:space="preserve">Education</w:t>
      </w:r>
    </w:p>
    <w:p>
      <w:pPr>
        <w:pStyle w:val="FirstParagraph"/>
      </w:pPr>
      <w:r>
        <w:rPr>
          <w:bCs/>
          <w:b/>
        </w:rPr>
        <w:t xml:space="preserve">MSc in Human Resource Management</w:t>
      </w:r>
      <w:r>
        <w:br/>
      </w:r>
      <w:r>
        <w:t xml:space="preserve">Almaty University of Economics and Management, Kazakhstan | Graduated: 2013</w:t>
      </w:r>
    </w:p>
    <w:p>
      <w:pPr>
        <w:pStyle w:val="BodyText"/>
      </w:pPr>
      <w:r>
        <w:rPr>
          <w:bCs/>
          <w:b/>
        </w:rPr>
        <w:t xml:space="preserve">Bachelor of Arts in Psychology</w:t>
      </w:r>
      <w:r>
        <w:br/>
      </w:r>
      <w:r>
        <w:t xml:space="preserve">Kazakh National University, Kazakhstan | Graduated: 2010</w:t>
      </w:r>
    </w:p>
    <w:bookmarkEnd w:id="26"/>
    <w:bookmarkStart w:id="27" w:name="skills"/>
    <w:p>
      <w:pPr>
        <w:pStyle w:val="Heading2"/>
      </w:pPr>
      <w:r>
        <w:t xml:space="preserve">Skills</w:t>
      </w:r>
    </w:p>
    <w:p>
      <w:pPr>
        <w:numPr>
          <w:ilvl w:val="0"/>
          <w:numId w:val="1004"/>
        </w:numPr>
        <w:pStyle w:val="Compact"/>
      </w:pPr>
      <w:r>
        <w:t xml:space="preserve">Strategic HR Planning &amp; Development</w:t>
      </w:r>
    </w:p>
    <w:p>
      <w:pPr>
        <w:numPr>
          <w:ilvl w:val="0"/>
          <w:numId w:val="1004"/>
        </w:numPr>
        <w:pStyle w:val="Compact"/>
      </w:pPr>
      <w:r>
        <w:t xml:space="preserve">Talent Acquisition and Recruitment (Kazakhstan Almaty-specific)</w:t>
      </w:r>
    </w:p>
    <w:p>
      <w:pPr>
        <w:numPr>
          <w:ilvl w:val="0"/>
          <w:numId w:val="1004"/>
        </w:numPr>
        <w:pStyle w:val="Compact"/>
      </w:pPr>
      <w:r>
        <w:t xml:space="preserve">Employee Relations and Conflict Resolution</w:t>
      </w:r>
    </w:p>
    <w:p>
      <w:pPr>
        <w:numPr>
          <w:ilvl w:val="0"/>
          <w:numId w:val="1004"/>
        </w:numPr>
        <w:pStyle w:val="Compact"/>
      </w:pPr>
      <w:r>
        <w:t xml:space="preserve">Compliance with Kazakh Labor Laws and Regulations</w:t>
      </w:r>
    </w:p>
    <w:p>
      <w:pPr>
        <w:numPr>
          <w:ilvl w:val="0"/>
          <w:numId w:val="1004"/>
        </w:numPr>
        <w:pStyle w:val="Compact"/>
      </w:pPr>
      <w:r>
        <w:t xml:space="preserve">Performance Management Systems (e.g., OKR, KPIs)</w:t>
      </w:r>
    </w:p>
    <w:p>
      <w:pPr>
        <w:numPr>
          <w:ilvl w:val="0"/>
          <w:numId w:val="1004"/>
        </w:numPr>
        <w:pStyle w:val="Compact"/>
      </w:pPr>
      <w:r>
        <w:t xml:space="preserve">Diversity and Inclusion Initiatives</w:t>
      </w:r>
    </w:p>
    <w:p>
      <w:pPr>
        <w:numPr>
          <w:ilvl w:val="0"/>
          <w:numId w:val="1004"/>
        </w:numPr>
        <w:pStyle w:val="Compact"/>
      </w:pPr>
      <w:r>
        <w:t xml:space="preserve">HR Information Systems (HRIS) Proficiency</w:t>
      </w:r>
    </w:p>
    <w:bookmarkEnd w:id="27"/>
    <w:bookmarkStart w:id="28" w:name="certifications"/>
    <w:p>
      <w:pPr>
        <w:pStyle w:val="Heading2"/>
      </w:pPr>
      <w:r>
        <w:t xml:space="preserve">Certifications</w:t>
      </w:r>
    </w:p>
    <w:p>
      <w:pPr>
        <w:numPr>
          <w:ilvl w:val="0"/>
          <w:numId w:val="1005"/>
        </w:numPr>
        <w:pStyle w:val="Compact"/>
      </w:pPr>
      <w:r>
        <w:t xml:space="preserve">SHRM-SCP (Senior Professional in Human Resources) – 2021</w:t>
      </w:r>
    </w:p>
    <w:p>
      <w:pPr>
        <w:numPr>
          <w:ilvl w:val="0"/>
          <w:numId w:val="1005"/>
        </w:numPr>
        <w:pStyle w:val="Compact"/>
      </w:pPr>
      <w:r>
        <w:t xml:space="preserve">PMP Certification (Project Management Professional) – 2019</w:t>
      </w:r>
    </w:p>
    <w:p>
      <w:pPr>
        <w:numPr>
          <w:ilvl w:val="0"/>
          <w:numId w:val="1005"/>
        </w:numPr>
        <w:pStyle w:val="Compact"/>
      </w:pPr>
      <w:r>
        <w:t xml:space="preserve">Kazakh Labor Law Compliance Training – 2018</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Kazakh (Native)</w:t>
      </w:r>
    </w:p>
    <w:p>
      <w:pPr>
        <w:numPr>
          <w:ilvl w:val="0"/>
          <w:numId w:val="1006"/>
        </w:numPr>
        <w:pStyle w:val="Compact"/>
      </w:pPr>
      <w:r>
        <w:t xml:space="preserve">Russian (Fluent)</w:t>
      </w:r>
    </w:p>
    <w:bookmarkEnd w:id="29"/>
    <w:bookmarkStart w:id="30" w:name="professional-affiliations"/>
    <w:p>
      <w:pPr>
        <w:pStyle w:val="Heading2"/>
      </w:pPr>
      <w:r>
        <w:t xml:space="preserve">Professional Affiliations</w:t>
      </w:r>
    </w:p>
    <w:p>
      <w:pPr>
        <w:numPr>
          <w:ilvl w:val="0"/>
          <w:numId w:val="1007"/>
        </w:numPr>
        <w:pStyle w:val="Compact"/>
      </w:pPr>
      <w:r>
        <w:t xml:space="preserve">Member, Kazakhstan HR Association (KHA) – 2017–Present</w:t>
      </w:r>
    </w:p>
    <w:p>
      <w:pPr>
        <w:numPr>
          <w:ilvl w:val="0"/>
          <w:numId w:val="1007"/>
        </w:numPr>
        <w:pStyle w:val="Compact"/>
      </w:pPr>
      <w:r>
        <w:t xml:space="preserve">Member, Almaty Business Council for HR Excellence – 2019–Present</w:t>
      </w:r>
    </w:p>
    <w:bookmarkEnd w:id="30"/>
    <w:bookmarkStart w:id="31" w:name="projects-achievements"/>
    <w:p>
      <w:pPr>
        <w:pStyle w:val="Heading2"/>
      </w:pPr>
      <w:r>
        <w:t xml:space="preserve">Projects &amp; Achievements</w:t>
      </w:r>
    </w:p>
    <w:p>
      <w:pPr>
        <w:pStyle w:val="FirstParagraph"/>
      </w:pPr>
      <w:r>
        <w:rPr>
          <w:bCs/>
          <w:b/>
        </w:rPr>
        <w:t xml:space="preserve">Kazakhstan Almaty Employee Engagement Initiative (2020)</w:t>
      </w:r>
      <w:r>
        <w:br/>
      </w:r>
      <w:r>
        <w:t xml:space="preserve">Spearheaded a company-wide program to enhance employee morale, including team-building workshops, wellness programs, and recognition events. The initiative led to a 35% improvement in annual engagement survey results.</w:t>
      </w:r>
    </w:p>
    <w:p>
      <w:pPr>
        <w:pStyle w:val="BodyText"/>
      </w:pPr>
      <w:r>
        <w:rPr>
          <w:bCs/>
          <w:b/>
        </w:rPr>
        <w:t xml:space="preserve">Recruitment of Multilingual Talent (2018)</w:t>
      </w:r>
      <w:r>
        <w:br/>
      </w:r>
      <w:r>
        <w:t xml:space="preserve">Developed a targeted strategy to attract bilingual professionals in Almaty, focusing on English and Kazakh/Russian speakers. This initiative strengthened the company’s global outreach and operational flexibility.</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resume is tailored for a Human Resources Manager role in Kazakhstan Almaty, emphasizing local expertise, cultural awareness, and alignment with regional HR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Kazakhstan Almaty</dc:title>
  <dc:creator/>
  <dc:language>en</dc:language>
  <cp:keywords/>
  <dcterms:created xsi:type="dcterms:W3CDTF">2025-12-12T14:14:28Z</dcterms:created>
  <dcterms:modified xsi:type="dcterms:W3CDTF">2025-12-12T14:14:28Z</dcterms:modified>
</cp:coreProperties>
</file>

<file path=docProps/custom.xml><?xml version="1.0" encoding="utf-8"?>
<Properties xmlns="http://schemas.openxmlformats.org/officeDocument/2006/custom-properties" xmlns:vt="http://schemas.openxmlformats.org/officeDocument/2006/docPropsVTypes"/>
</file>