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Kenya</w:t>
      </w:r>
      <w:r>
        <w:t xml:space="preserve"> </w:t>
      </w:r>
      <w:r>
        <w:t xml:space="preserve">Nairobi</w:t>
      </w:r>
    </w:p>
    <w:bookmarkStart w:id="33" w:name="resume"/>
    <w:p>
      <w:pPr>
        <w:pStyle w:val="Heading1"/>
      </w:pPr>
      <w:r>
        <w:t xml:space="preserve">Resume</w:t>
      </w:r>
    </w:p>
    <w:bookmarkStart w:id="32" w:name="human-resources-manager-kenya-nairobi"/>
    <w:p>
      <w:pPr>
        <w:pStyle w:val="Heading2"/>
      </w:pPr>
      <w:r>
        <w:t xml:space="preserve">Human Resources Manager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Njoroge</w:t>
      </w:r>
      <w:r>
        <w:br/>
      </w:r>
      <w:r>
        <w:rPr>
          <w:bCs/>
          <w:b/>
        </w:rPr>
        <w:t xml:space="preserve">Email:</w:t>
      </w:r>
      <w:r>
        <w:t xml:space="preserve"> </w:t>
      </w:r>
      <w:r>
        <w:t xml:space="preserve">janenjoroge@kenya.com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a decade of experience in shaping organizational culture, fostering employee engagement, and driving operational efficiency. Based in Nairobi, Kenya, I have specialized in aligning HR strategies with the unique challenges and opportunities of Kenya's dynamic business environment. My expertise spans recruitment, performance management, training development, and compliance with local labor laws. I am passionate about building inclusive workplaces that reflect the diversity of Kenya Nairobi's workforce while ensuring sustainable growth for organizations.</w:t>
      </w:r>
    </w:p>
    <w:bookmarkEnd w:id="21"/>
    <w:bookmarkStart w:id="25"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XYZ Corporation, Nairobi, Kenya</w:t>
      </w:r>
      <w:r>
        <w:t xml:space="preserve"> </w:t>
      </w:r>
      <w:r>
        <w:t xml:space="preserve">| January 2018 – Present</w:t>
      </w:r>
      <w:r>
        <w:br/>
      </w:r>
      <w:r>
        <w:t xml:space="preserve">As the Human Resources Manager at XYZ Corporation in Nairobi, I have been instrumental in transforming HR practices to meet the evolving needs of a fast-paced Kenyan business landscape. Key responsibilities include:</w:t>
      </w:r>
    </w:p>
    <w:p>
      <w:pPr>
        <w:numPr>
          <w:ilvl w:val="0"/>
          <w:numId w:val="1001"/>
        </w:numPr>
        <w:pStyle w:val="Compact"/>
      </w:pPr>
      <w:r>
        <w:t xml:space="preserve">Overseeing end-to-end recruitment processes, with a focus on attracting top talent from Nairobi's vibrant professional community.</w:t>
      </w:r>
    </w:p>
    <w:p>
      <w:pPr>
        <w:numPr>
          <w:ilvl w:val="0"/>
          <w:numId w:val="1001"/>
        </w:numPr>
        <w:pStyle w:val="Compact"/>
      </w:pPr>
      <w:r>
        <w:t xml:space="preserve">Designing and implementing performance management systems tailored to the cultural and operational context of Kenya Nairobi.</w:t>
      </w:r>
    </w:p>
    <w:p>
      <w:pPr>
        <w:numPr>
          <w:ilvl w:val="0"/>
          <w:numId w:val="1001"/>
        </w:numPr>
        <w:pStyle w:val="Compact"/>
      </w:pPr>
      <w:r>
        <w:t xml:space="preserve">Leading employee engagement initiatives that have increased overall job satisfaction by 35% in the past three years.</w:t>
      </w:r>
    </w:p>
    <w:p>
      <w:pPr>
        <w:numPr>
          <w:ilvl w:val="0"/>
          <w:numId w:val="1001"/>
        </w:numPr>
        <w:pStyle w:val="Compact"/>
      </w:pPr>
      <w:r>
        <w:t xml:space="preserve">Ensuring full compliance with Kenyan labor laws, including the Labor Act and National Social Security Fund (NSSF) regulations.</w:t>
      </w:r>
    </w:p>
    <w:p>
      <w:pPr>
        <w:numPr>
          <w:ilvl w:val="0"/>
          <w:numId w:val="1001"/>
        </w:numPr>
        <w:pStyle w:val="Compact"/>
      </w:pPr>
      <w:r>
        <w:t xml:space="preserve">Developing training programs that enhance leadership capabilities among managers in Nairobi-based teams.</w:t>
      </w:r>
    </w:p>
    <w:bookmarkEnd w:id="22"/>
    <w:bookmarkStart w:id="23" w:name="hr-business-partner"/>
    <w:p>
      <w:pPr>
        <w:pStyle w:val="Heading4"/>
      </w:pPr>
      <w:r>
        <w:t xml:space="preserve">HR Business Partner</w:t>
      </w:r>
    </w:p>
    <w:p>
      <w:pPr>
        <w:pStyle w:val="FirstParagraph"/>
      </w:pPr>
      <w:r>
        <w:rPr>
          <w:bCs/>
          <w:b/>
        </w:rPr>
        <w:t xml:space="preserve">ABC Ltd., Nairobi, Kenya</w:t>
      </w:r>
      <w:r>
        <w:t xml:space="preserve"> </w:t>
      </w:r>
      <w:r>
        <w:t xml:space="preserve">| July 2013 – December 2017</w:t>
      </w:r>
      <w:r>
        <w:br/>
      </w:r>
      <w:r>
        <w:t xml:space="preserve">In this role, I supported the strategic goals of ABC Ltd. by aligning HR practices with business objectives. Highlights include:</w:t>
      </w:r>
    </w:p>
    <w:p>
      <w:pPr>
        <w:numPr>
          <w:ilvl w:val="0"/>
          <w:numId w:val="1002"/>
        </w:numPr>
        <w:pStyle w:val="Compact"/>
      </w:pPr>
      <w:r>
        <w:t xml:space="preserve">Collaborating with department heads to identify skill gaps and create targeted training programs for Nairobi-based employees.</w:t>
      </w:r>
    </w:p>
    <w:p>
      <w:pPr>
        <w:numPr>
          <w:ilvl w:val="0"/>
          <w:numId w:val="1002"/>
        </w:numPr>
        <w:pStyle w:val="Compact"/>
      </w:pPr>
      <w:r>
        <w:t xml:space="preserve">Implementing a diversity and inclusion framework that reflected the multicultural essence of Kenya Nairobi's workforce.</w:t>
      </w:r>
    </w:p>
    <w:p>
      <w:pPr>
        <w:numPr>
          <w:ilvl w:val="0"/>
          <w:numId w:val="1002"/>
        </w:numPr>
        <w:pStyle w:val="Compact"/>
      </w:pPr>
      <w:r>
        <w:t xml:space="preserve">Streamlining payroll processes to reduce administrative burden, resulting in a 20% improvement in efficiency.</w:t>
      </w:r>
    </w:p>
    <w:p>
      <w:pPr>
        <w:numPr>
          <w:ilvl w:val="0"/>
          <w:numId w:val="1002"/>
        </w:numPr>
        <w:pStyle w:val="Compact"/>
      </w:pPr>
      <w:r>
        <w:t xml:space="preserve">Maintaining strong relationships with local labor unions to ensure fair and transparent workplace practices.</w:t>
      </w:r>
    </w:p>
    <w:bookmarkEnd w:id="23"/>
    <w:bookmarkStart w:id="24" w:name="hr-coordinator"/>
    <w:p>
      <w:pPr>
        <w:pStyle w:val="Heading4"/>
      </w:pPr>
      <w:r>
        <w:t xml:space="preserve">HR Coordinator</w:t>
      </w:r>
    </w:p>
    <w:p>
      <w:pPr>
        <w:pStyle w:val="FirstParagraph"/>
      </w:pPr>
      <w:r>
        <w:rPr>
          <w:bCs/>
          <w:b/>
        </w:rPr>
        <w:t xml:space="preserve">PQR Enterprises, Nairobi, Kenya</w:t>
      </w:r>
      <w:r>
        <w:t xml:space="preserve"> </w:t>
      </w:r>
      <w:r>
        <w:t xml:space="preserve">| January 2010 – June 2013</w:t>
      </w:r>
      <w:r>
        <w:br/>
      </w:r>
      <w:r>
        <w:t xml:space="preserve">As an HR Coordinator, I laid the foundation for my career in human resources by managing day-to-day operations and supporting organizational growth. Key achievements include:</w:t>
      </w:r>
    </w:p>
    <w:p>
      <w:pPr>
        <w:numPr>
          <w:ilvl w:val="0"/>
          <w:numId w:val="1003"/>
        </w:numPr>
        <w:pStyle w:val="Compact"/>
      </w:pPr>
      <w:r>
        <w:t xml:space="preserve">Assisting in the onboarding of over 200 new employees annually, ensuring a seamless transition into Nairobi-based teams.</w:t>
      </w:r>
    </w:p>
    <w:p>
      <w:pPr>
        <w:numPr>
          <w:ilvl w:val="0"/>
          <w:numId w:val="1003"/>
        </w:numPr>
        <w:pStyle w:val="Compact"/>
      </w:pPr>
      <w:r>
        <w:t xml:space="preserve">Maintaining accurate employee records and ensuring compliance with Kenyan employment standards.</w:t>
      </w:r>
    </w:p>
    <w:p>
      <w:pPr>
        <w:numPr>
          <w:ilvl w:val="0"/>
          <w:numId w:val="1003"/>
        </w:numPr>
        <w:pStyle w:val="Compact"/>
      </w:pPr>
      <w:r>
        <w:t xml:space="preserve">Organizing company-wide events that strengthened team cohesion and morale in Nairobi's competitive business environment.</w:t>
      </w:r>
    </w:p>
    <w:bookmarkEnd w:id="24"/>
    <w:bookmarkEnd w:id="25"/>
    <w:bookmarkStart w:id="26" w:name="education"/>
    <w:p>
      <w:pPr>
        <w:pStyle w:val="Heading3"/>
      </w:pPr>
      <w:r>
        <w:t xml:space="preserve">Education</w:t>
      </w:r>
    </w:p>
    <w:p>
      <w:pPr>
        <w:pStyle w:val="FirstParagraph"/>
      </w:pPr>
      <w:r>
        <w:rPr>
          <w:bCs/>
          <w:b/>
        </w:rPr>
        <w:t xml:space="preserve">Bachelor of Arts in Human Resource Management</w:t>
      </w:r>
      <w:r>
        <w:br/>
      </w:r>
      <w:r>
        <w:t xml:space="preserve">University of Nairobi, Kenya | Graduated 2010</w:t>
      </w:r>
      <w:r>
        <w:br/>
      </w:r>
      <w:r>
        <w:t xml:space="preserve">Relevant coursework included labor relations, organizational behavior, and Kenyan employment law.</w:t>
      </w:r>
    </w:p>
    <w:bookmarkEnd w:id="26"/>
    <w:bookmarkStart w:id="27" w:name="skills"/>
    <w:p>
      <w:pPr>
        <w:pStyle w:val="Heading3"/>
      </w:pPr>
      <w:r>
        <w:t xml:space="preserve">Skills</w:t>
      </w:r>
    </w:p>
    <w:p>
      <w:pPr>
        <w:numPr>
          <w:ilvl w:val="0"/>
          <w:numId w:val="1004"/>
        </w:numPr>
        <w:pStyle w:val="Compact"/>
      </w:pPr>
      <w:r>
        <w:rPr>
          <w:bCs/>
          <w:b/>
        </w:rPr>
        <w:t xml:space="preserve">Strategic HR Planning:</w:t>
      </w:r>
      <w:r>
        <w:t xml:space="preserve"> </w:t>
      </w:r>
      <w:r>
        <w:t xml:space="preserve">Developed HR strategies aligned with the growth goals of Nairobi-based organizations.</w:t>
      </w:r>
    </w:p>
    <w:p>
      <w:pPr>
        <w:numPr>
          <w:ilvl w:val="0"/>
          <w:numId w:val="1004"/>
        </w:numPr>
        <w:pStyle w:val="Compact"/>
      </w:pPr>
      <w:r>
        <w:rPr>
          <w:bCs/>
          <w:b/>
        </w:rPr>
        <w:t xml:space="preserve">Talent Acquisition:</w:t>
      </w:r>
      <w:r>
        <w:t xml:space="preserve"> </w:t>
      </w:r>
      <w:r>
        <w:t xml:space="preserve">Expertise in sourcing and hiring professionals in Kenya's competitive job market.</w:t>
      </w:r>
    </w:p>
    <w:p>
      <w:pPr>
        <w:numPr>
          <w:ilvl w:val="0"/>
          <w:numId w:val="1004"/>
        </w:numPr>
        <w:pStyle w:val="Compact"/>
      </w:pPr>
      <w:r>
        <w:rPr>
          <w:bCs/>
          <w:b/>
        </w:rPr>
        <w:t xml:space="preserve">Employee Relations:</w:t>
      </w:r>
      <w:r>
        <w:t xml:space="preserve"> </w:t>
      </w:r>
      <w:r>
        <w:t xml:space="preserve">Skilled in resolving workplace conflicts and fostering positive relationships between management and staff in Nairobi.</w:t>
      </w:r>
    </w:p>
    <w:p>
      <w:pPr>
        <w:numPr>
          <w:ilvl w:val="0"/>
          <w:numId w:val="1004"/>
        </w:numPr>
        <w:pStyle w:val="Compact"/>
      </w:pPr>
      <w:r>
        <w:rPr>
          <w:bCs/>
          <w:b/>
        </w:rPr>
        <w:t xml:space="preserve">Training &amp; Development:</w:t>
      </w:r>
      <w:r>
        <w:t xml:space="preserve"> </w:t>
      </w:r>
      <w:r>
        <w:t xml:space="preserve">Designed programs to enhance employee skills, with a focus on Nairobi's dynamic business sector.</w:t>
      </w:r>
    </w:p>
    <w:p>
      <w:pPr>
        <w:numPr>
          <w:ilvl w:val="0"/>
          <w:numId w:val="1004"/>
        </w:numPr>
        <w:pStyle w:val="Compact"/>
      </w:pPr>
      <w:r>
        <w:rPr>
          <w:bCs/>
          <w:b/>
        </w:rPr>
        <w:t xml:space="preserve">Labor Law Compliance:</w:t>
      </w:r>
      <w:r>
        <w:t xml:space="preserve"> </w:t>
      </w:r>
      <w:r>
        <w:t xml:space="preserve">Deep understanding of Kenyan labor legislation, including the Labor Act and workplace safety standards.</w:t>
      </w:r>
    </w:p>
    <w:p>
      <w:pPr>
        <w:numPr>
          <w:ilvl w:val="0"/>
          <w:numId w:val="1004"/>
        </w:numPr>
        <w:pStyle w:val="Compact"/>
      </w:pPr>
      <w:r>
        <w:rPr>
          <w:bCs/>
          <w:b/>
        </w:rPr>
        <w:t xml:space="preserve">Technology Proficiency:</w:t>
      </w:r>
      <w:r>
        <w:t xml:space="preserve"> </w:t>
      </w:r>
      <w:r>
        <w:t xml:space="preserve">Experienced in using HR software like SAP SuccessFactors and local platforms such as KenyaHR.</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Professional in Human Resources (PHR)</w:t>
      </w:r>
      <w:r>
        <w:t xml:space="preserve"> </w:t>
      </w:r>
      <w:r>
        <w:t xml:space="preserve">– Human Resource Certification Institute (HRCI), 2016</w:t>
      </w:r>
    </w:p>
    <w:p>
      <w:pPr>
        <w:numPr>
          <w:ilvl w:val="0"/>
          <w:numId w:val="1005"/>
        </w:numPr>
        <w:pStyle w:val="Compact"/>
      </w:pPr>
      <w:r>
        <w:rPr>
          <w:bCs/>
          <w:b/>
        </w:rPr>
        <w:t xml:space="preserve">SHRM-SCP (Senior Certified Professional)</w:t>
      </w:r>
      <w:r>
        <w:t xml:space="preserve"> </w:t>
      </w:r>
      <w:r>
        <w:t xml:space="preserve">– Society for Human Resource Management, 2018</w:t>
      </w:r>
    </w:p>
    <w:p>
      <w:pPr>
        <w:numPr>
          <w:ilvl w:val="0"/>
          <w:numId w:val="1005"/>
        </w:numPr>
        <w:pStyle w:val="Compact"/>
      </w:pPr>
      <w:r>
        <w:rPr>
          <w:bCs/>
          <w:b/>
        </w:rPr>
        <w:t xml:space="preserve">Kenya Labor Law Compliance Training</w:t>
      </w:r>
      <w:r>
        <w:t xml:space="preserve"> </w:t>
      </w:r>
      <w:r>
        <w:t xml:space="preserve">– Kenyan Institute of Human Resource Management, 2015</w:t>
      </w:r>
    </w:p>
    <w:bookmarkEnd w:id="28"/>
    <w:bookmarkStart w:id="29" w:name="languages"/>
    <w:p>
      <w:pPr>
        <w:pStyle w:val="Heading3"/>
      </w:pPr>
      <w:r>
        <w:t xml:space="preserve">Languages</w:t>
      </w:r>
    </w:p>
    <w:p>
      <w:pPr>
        <w:pStyle w:val="FirstParagraph"/>
      </w:pPr>
      <w:r>
        <w:rPr>
          <w:bCs/>
          <w:b/>
        </w:rPr>
        <w:t xml:space="preserve">English:</w:t>
      </w:r>
      <w:r>
        <w:t xml:space="preserve"> </w:t>
      </w:r>
      <w:r>
        <w:t xml:space="preserve">Fluent (professional and academic proficiency)</w:t>
      </w:r>
      <w:r>
        <w:br/>
      </w:r>
      <w:r>
        <w:rPr>
          <w:bCs/>
          <w:b/>
        </w:rPr>
        <w:t xml:space="preserve">Kiswahili:</w:t>
      </w:r>
      <w:r>
        <w:t xml:space="preserve"> </w:t>
      </w:r>
      <w:r>
        <w:t xml:space="preserve">Fluent (native language)</w:t>
      </w:r>
      <w:r>
        <w:br/>
      </w:r>
      <w:r>
        <w:rPr>
          <w:bCs/>
          <w:b/>
        </w:rPr>
        <w:t xml:space="preserve">Other:</w:t>
      </w:r>
      <w:r>
        <w:t xml:space="preserve"> </w:t>
      </w:r>
      <w:r>
        <w:t xml:space="preserve">Basic knowledge of Luo and Kikuyu.</w:t>
      </w:r>
    </w:p>
    <w:bookmarkEnd w:id="29"/>
    <w:bookmarkStart w:id="30" w:name="professional-affiliations"/>
    <w:p>
      <w:pPr>
        <w:pStyle w:val="Heading3"/>
      </w:pPr>
      <w:r>
        <w:t xml:space="preserve">Professional Affiliations</w:t>
      </w:r>
    </w:p>
    <w:p>
      <w:pPr>
        <w:numPr>
          <w:ilvl w:val="0"/>
          <w:numId w:val="1006"/>
        </w:numPr>
        <w:pStyle w:val="Compact"/>
      </w:pPr>
      <w:r>
        <w:rPr>
          <w:bCs/>
          <w:b/>
        </w:rPr>
        <w:t xml:space="preserve">Kenya Institute of Human Resource Management (KIHRM)</w:t>
      </w:r>
    </w:p>
    <w:p>
      <w:pPr>
        <w:numPr>
          <w:ilvl w:val="0"/>
          <w:numId w:val="1006"/>
        </w:numPr>
        <w:pStyle w:val="Compact"/>
      </w:pPr>
      <w:r>
        <w:rPr>
          <w:bCs/>
          <w:b/>
        </w:rPr>
        <w:t xml:space="preserve">Society for Human Resource Management (SHRM)</w:t>
      </w:r>
    </w:p>
    <w:bookmarkEnd w:id="30"/>
    <w:bookmarkStart w:id="31" w:name="additional-information"/>
    <w:p>
      <w:pPr>
        <w:pStyle w:val="Heading3"/>
      </w:pPr>
      <w:r>
        <w:t xml:space="preserve">Additional Information</w:t>
      </w:r>
    </w:p>
    <w:p>
      <w:pPr>
        <w:pStyle w:val="FirstParagraph"/>
      </w:pPr>
      <w:r>
        <w:t xml:space="preserve">Active participant in Nairobi's HR community, regularly contributing to local seminars and workshops. Volunteer with the Kenya Youth Employment Initiative, focusing on career development for young professionals in Nairobi. Committed to fostering a workplace culture that values integrity, innovation, and inclusivity—cornerstones of success for any organization in Kenya Nairobi.</w:t>
      </w:r>
    </w:p>
    <w:bookmarkEnd w:id="31"/>
    <w:p>
      <w:pPr>
        <w:pStyle w:val="BodyText"/>
      </w:pPr>
      <w:r>
        <w:t xml:space="preserve">© 2023 Jane Njoroge | Human Resources Manager | Kenya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Kenya Nairobi</dc:title>
  <dc:creator/>
  <dc:language>en</dc:language>
  <cp:keywords/>
  <dcterms:created xsi:type="dcterms:W3CDTF">2026-07-21T00:55:34Z</dcterms:created>
  <dcterms:modified xsi:type="dcterms:W3CDTF">2026-07-21T00:55:34Z</dcterms:modified>
</cp:coreProperties>
</file>

<file path=docProps/custom.xml><?xml version="1.0" encoding="utf-8"?>
<Properties xmlns="http://schemas.openxmlformats.org/officeDocument/2006/custom-properties" xmlns:vt="http://schemas.openxmlformats.org/officeDocument/2006/docPropsVTypes"/>
</file>