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Netherlands</w:t>
      </w:r>
      <w:r>
        <w:t xml:space="preserve"> </w:t>
      </w:r>
      <w:r>
        <w:t xml:space="preserve">Amsterdam</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seasoned Human Resources Manager with over [X years] of experience in the Netherlands, specializing in talent acquisition, employee engagement, and compliance with Dutch labor laws. Proven expertise in fostering inclusive workplace cultures and driving organizational success through strategic HR initiatives. Dedicated to supporting businesses in Amsterdam by aligning human capital strategies with corporate goals. Passionate about leveraging HR best practices to enhance productivity and employee satisfaction in a dynamic professional environment.</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iCs/>
          <w:i/>
        </w:rPr>
        <w:t xml:space="preserve">[Company Name], Amsterdam, Netherlands</w:t>
      </w:r>
    </w:p>
    <w:p>
      <w:pPr>
        <w:pStyle w:val="BodyText"/>
      </w:pPr>
      <w:r>
        <w:rPr>
          <w:bCs/>
          <w:b/>
        </w:rPr>
        <w:t xml:space="preserve">August 2018 – Present</w:t>
      </w:r>
    </w:p>
    <w:p>
      <w:pPr>
        <w:numPr>
          <w:ilvl w:val="0"/>
          <w:numId w:val="1001"/>
        </w:numPr>
        <w:pStyle w:val="Compact"/>
      </w:pPr>
      <w:r>
        <w:t xml:space="preserve">Overseeing end-to-end HR operations, including recruitment, onboarding, performance management, and employee relations for a team of [X] professionals across multiple departments.</w:t>
      </w:r>
    </w:p>
    <w:p>
      <w:pPr>
        <w:numPr>
          <w:ilvl w:val="0"/>
          <w:numId w:val="1001"/>
        </w:numPr>
        <w:pStyle w:val="Compact"/>
      </w:pPr>
      <w:r>
        <w:t xml:space="preserve">Developed and implemented a comprehensive employer branding strategy that increased the company’s visibility in Amsterdam’s competitive job market by 40% within two years.</w:t>
      </w:r>
    </w:p>
    <w:p>
      <w:pPr>
        <w:numPr>
          <w:ilvl w:val="0"/>
          <w:numId w:val="1001"/>
        </w:numPr>
        <w:pStyle w:val="Compact"/>
      </w:pPr>
      <w:r>
        <w:t xml:space="preserve">Ensured compliance with Dutch labor laws, including the Wet Werk en Zekerheid (Work and Security Act), and maintained accurate records for all HR processes.</w:t>
      </w:r>
    </w:p>
    <w:p>
      <w:pPr>
        <w:numPr>
          <w:ilvl w:val="0"/>
          <w:numId w:val="1001"/>
        </w:numPr>
        <w:pStyle w:val="Compact"/>
      </w:pPr>
      <w:r>
        <w:t xml:space="preserve">Collaborated with department heads to identify staffing needs, leading to a 25% reduction in time-to-hire for critical roles in Amsterdam.</w:t>
      </w:r>
    </w:p>
    <w:p>
      <w:pPr>
        <w:numPr>
          <w:ilvl w:val="0"/>
          <w:numId w:val="1001"/>
        </w:numPr>
        <w:pStyle w:val="Compact"/>
      </w:pPr>
      <w:r>
        <w:t xml:space="preserve">Designed and delivered training programs on diversity, inclusion, and workplace safety, resulting in a 30% improvement in employee satisfaction scores.</w:t>
      </w:r>
    </w:p>
    <w:bookmarkEnd w:id="22"/>
    <w:bookmarkStart w:id="23" w:name="hr-coordinator"/>
    <w:p>
      <w:pPr>
        <w:pStyle w:val="Heading3"/>
      </w:pPr>
      <w:r>
        <w:t xml:space="preserve">HR Coordinator</w:t>
      </w:r>
    </w:p>
    <w:p>
      <w:pPr>
        <w:pStyle w:val="FirstParagraph"/>
      </w:pPr>
      <w:r>
        <w:rPr>
          <w:iCs/>
          <w:i/>
        </w:rPr>
        <w:t xml:space="preserve">[Previous Company Name], Amsterdam, Netherlands</w:t>
      </w:r>
    </w:p>
    <w:p>
      <w:pPr>
        <w:pStyle w:val="BodyText"/>
      </w:pPr>
      <w:r>
        <w:rPr>
          <w:bCs/>
          <w:b/>
        </w:rPr>
        <w:t xml:space="preserve">June 2015 – July 2018</w:t>
      </w:r>
    </w:p>
    <w:p>
      <w:pPr>
        <w:numPr>
          <w:ilvl w:val="0"/>
          <w:numId w:val="1002"/>
        </w:numPr>
        <w:pStyle w:val="Compact"/>
      </w:pPr>
      <w:r>
        <w:t xml:space="preserve">Managed daily HR administrative tasks, including payroll processing, employee records maintenance, and benefits administration.</w:t>
      </w:r>
    </w:p>
    <w:p>
      <w:pPr>
        <w:numPr>
          <w:ilvl w:val="0"/>
          <w:numId w:val="1002"/>
        </w:numPr>
        <w:pStyle w:val="Compact"/>
      </w:pPr>
      <w:r>
        <w:t xml:space="preserve">Supported the recruitment process by sourcing candidates through job portals and professional networks in Amsterdam.</w:t>
      </w:r>
    </w:p>
    <w:p>
      <w:pPr>
        <w:numPr>
          <w:ilvl w:val="0"/>
          <w:numId w:val="1002"/>
        </w:numPr>
        <w:pStyle w:val="Compact"/>
      </w:pPr>
      <w:r>
        <w:t xml:space="preserve">Facilitated employee engagement initiatives, such as team-building activities and feedback surveys, to enhance workplace morale.</w:t>
      </w:r>
    </w:p>
    <w:p>
      <w:pPr>
        <w:numPr>
          <w:ilvl w:val="0"/>
          <w:numId w:val="1002"/>
        </w:numPr>
        <w:pStyle w:val="Compact"/>
      </w:pPr>
      <w:r>
        <w:t xml:space="preserve">Provided guidance on conflict resolution and disciplinary procedures, ensuring adherence to Dutch employment standards.</w:t>
      </w:r>
    </w:p>
    <w:bookmarkEnd w:id="23"/>
    <w:bookmarkStart w:id="24" w:name="hr-intern"/>
    <w:p>
      <w:pPr>
        <w:pStyle w:val="Heading3"/>
      </w:pPr>
      <w:r>
        <w:t xml:space="preserve">HR Intern</w:t>
      </w:r>
    </w:p>
    <w:p>
      <w:pPr>
        <w:pStyle w:val="FirstParagraph"/>
      </w:pPr>
      <w:r>
        <w:rPr>
          <w:iCs/>
          <w:i/>
        </w:rPr>
        <w:t xml:space="preserve">[Internship Company Name], Amsterdam, Netherlands</w:t>
      </w:r>
    </w:p>
    <w:p>
      <w:pPr>
        <w:pStyle w:val="BodyText"/>
      </w:pPr>
      <w:r>
        <w:rPr>
          <w:bCs/>
          <w:b/>
        </w:rPr>
        <w:t xml:space="preserve">January 2014 – May 2015</w:t>
      </w:r>
    </w:p>
    <w:p>
      <w:pPr>
        <w:numPr>
          <w:ilvl w:val="0"/>
          <w:numId w:val="1003"/>
        </w:numPr>
        <w:pStyle w:val="Compact"/>
      </w:pPr>
      <w:r>
        <w:t xml:space="preserve">Conducted research on current trends in HR practices within the Netherlands to support strategic decision-making.</w:t>
      </w:r>
    </w:p>
    <w:bookmarkEnd w:id="24"/>
    <w:bookmarkEnd w:id="25"/>
    <w:bookmarkStart w:id="28" w:name="education"/>
    <w:p>
      <w:pPr>
        <w:pStyle w:val="Heading2"/>
      </w:pPr>
      <w:r>
        <w:t xml:space="preserve">Education</w:t>
      </w:r>
    </w:p>
    <w:bookmarkStart w:id="26" w:name="msc-in-human-resource-management"/>
    <w:p>
      <w:pPr>
        <w:pStyle w:val="Heading3"/>
      </w:pPr>
      <w:r>
        <w:t xml:space="preserve">MSc in Human Resource Management</w:t>
      </w:r>
    </w:p>
    <w:p>
      <w:pPr>
        <w:pStyle w:val="FirstParagraph"/>
      </w:pPr>
      <w:r>
        <w:rPr>
          <w:iCs/>
          <w:i/>
        </w:rPr>
        <w:t xml:space="preserve">[University Name], Amsterdam, Netherlands</w:t>
      </w:r>
    </w:p>
    <w:p>
      <w:pPr>
        <w:pStyle w:val="BodyText"/>
      </w:pPr>
      <w:r>
        <w:rPr>
          <w:bCs/>
          <w:b/>
        </w:rPr>
        <w:t xml:space="preserve">Graduated: 2014</w:t>
      </w:r>
    </w:p>
    <w:bookmarkEnd w:id="26"/>
    <w:bookmarkStart w:id="27" w:name="bsc-in-business-administration"/>
    <w:p>
      <w:pPr>
        <w:pStyle w:val="Heading3"/>
      </w:pPr>
      <w:r>
        <w:t xml:space="preserve">BSc in Business Administration</w:t>
      </w:r>
    </w:p>
    <w:p>
      <w:pPr>
        <w:pStyle w:val="FirstParagraph"/>
      </w:pPr>
      <w:r>
        <w:rPr>
          <w:iCs/>
          <w:i/>
        </w:rPr>
        <w:t xml:space="preserve">[University Name], Amsterdam, Netherlands</w:t>
      </w:r>
    </w:p>
    <w:p>
      <w:pPr>
        <w:pStyle w:val="BodyText"/>
      </w:pPr>
      <w:r>
        <w:rPr>
          <w:bCs/>
          <w:b/>
        </w:rPr>
        <w:t xml:space="preserve">Graduated: 2011</w:t>
      </w:r>
    </w:p>
    <w:bookmarkEnd w:id="27"/>
    <w:bookmarkEnd w:id="28"/>
    <w:bookmarkStart w:id="29" w:name="skills"/>
    <w:p>
      <w:pPr>
        <w:pStyle w:val="Heading2"/>
      </w:pPr>
      <w:r>
        <w:t xml:space="preserve">Skills</w:t>
      </w:r>
    </w:p>
    <w:p>
      <w:pPr>
        <w:numPr>
          <w:ilvl w:val="0"/>
          <w:numId w:val="1004"/>
        </w:numPr>
        <w:pStyle w:val="Compact"/>
      </w:pPr>
      <w:r>
        <w:rPr>
          <w:bCs/>
          <w:b/>
        </w:rPr>
        <w:t xml:space="preserve">HR Strategic Planning:</w:t>
      </w:r>
      <w:r>
        <w:t xml:space="preserve"> </w:t>
      </w:r>
      <w:r>
        <w:t xml:space="preserve">Expertise in aligning HR strategies with organizational goals.</w:t>
      </w:r>
    </w:p>
    <w:p>
      <w:pPr>
        <w:numPr>
          <w:ilvl w:val="0"/>
          <w:numId w:val="1004"/>
        </w:numPr>
        <w:pStyle w:val="Compact"/>
      </w:pPr>
      <w:r>
        <w:rPr>
          <w:bCs/>
          <w:b/>
        </w:rPr>
        <w:t xml:space="preserve">Talent Acquisition:</w:t>
      </w:r>
      <w:r>
        <w:t xml:space="preserve"> </w:t>
      </w:r>
      <w:r>
        <w:t xml:space="preserve">Proven ability to attract and retain top talent in the Netherlands.</w:t>
      </w:r>
    </w:p>
    <w:p>
      <w:pPr>
        <w:numPr>
          <w:ilvl w:val="0"/>
          <w:numId w:val="1004"/>
        </w:numPr>
        <w:pStyle w:val="Compact"/>
      </w:pPr>
      <w:r>
        <w:rPr>
          <w:bCs/>
          <w:b/>
        </w:rPr>
        <w:t xml:space="preserve">Employee Relations:</w:t>
      </w:r>
      <w:r>
        <w:t xml:space="preserve"> </w:t>
      </w:r>
      <w:r>
        <w:t xml:space="preserve">Strong conflict resolution and negotiation skills, tailored for Dutch workplace dynamics.</w:t>
      </w:r>
    </w:p>
    <w:p>
      <w:pPr>
        <w:numPr>
          <w:ilvl w:val="0"/>
          <w:numId w:val="1004"/>
        </w:numPr>
        <w:pStyle w:val="Compact"/>
      </w:pPr>
      <w:r>
        <w:rPr>
          <w:bCs/>
          <w:b/>
        </w:rPr>
        <w:t xml:space="preserve">Dutch Labor Laws:</w:t>
      </w:r>
      <w:r>
        <w:t xml:space="preserve"> </w:t>
      </w:r>
      <w:r>
        <w:t xml:space="preserve">In-depth knowledge of regulations, including the Collective Labor Agreement (CAO) and social security requirements.</w:t>
      </w:r>
    </w:p>
    <w:p>
      <w:pPr>
        <w:numPr>
          <w:ilvl w:val="0"/>
          <w:numId w:val="1004"/>
        </w:numPr>
        <w:pStyle w:val="Compact"/>
      </w:pPr>
      <w:r>
        <w:rPr>
          <w:bCs/>
          <w:b/>
        </w:rPr>
        <w:t xml:space="preserve">HR Technology:</w:t>
      </w:r>
      <w:r>
        <w:t xml:space="preserve"> </w:t>
      </w:r>
      <w:r>
        <w:t xml:space="preserve">Proficient in HRIS systems like SAP SuccessFactors and Workday.</w:t>
      </w:r>
    </w:p>
    <w:p>
      <w:pPr>
        <w:numPr>
          <w:ilvl w:val="0"/>
          <w:numId w:val="1004"/>
        </w:numPr>
        <w:pStyle w:val="Compact"/>
      </w:pPr>
      <w:r>
        <w:rPr>
          <w:bCs/>
          <w:b/>
        </w:rPr>
        <w:t xml:space="preserve">Cross-Cultural Communication:</w:t>
      </w:r>
      <w:r>
        <w:t xml:space="preserve"> </w:t>
      </w:r>
      <w:r>
        <w:t xml:space="preserve">Experience working with diverse teams in Amsterdam’s international business environment.</w:t>
      </w:r>
    </w:p>
    <w:bookmarkEnd w:id="29"/>
    <w:bookmarkStart w:id="30" w:name="certifications"/>
    <w:p>
      <w:pPr>
        <w:pStyle w:val="Heading2"/>
      </w:pPr>
      <w:r>
        <w:t xml:space="preserve">Certifications</w:t>
      </w:r>
    </w:p>
    <w:p>
      <w:pPr>
        <w:numPr>
          <w:ilvl w:val="0"/>
          <w:numId w:val="1005"/>
        </w:numPr>
        <w:pStyle w:val="Compact"/>
      </w:pPr>
      <w:r>
        <w:rPr>
          <w:bCs/>
          <w:b/>
        </w:rPr>
        <w:t xml:space="preserve">SHRM-SCP (Senior Professional in Human Resources)</w:t>
      </w:r>
    </w:p>
    <w:p>
      <w:pPr>
        <w:numPr>
          <w:ilvl w:val="0"/>
          <w:numId w:val="1005"/>
        </w:numPr>
        <w:pStyle w:val="Compact"/>
      </w:pPr>
      <w:r>
        <w:rPr>
          <w:bCs/>
          <w:b/>
        </w:rPr>
        <w:t xml:space="preserve">PHR (Professional in Human Resources)</w:t>
      </w:r>
    </w:p>
    <w:p>
      <w:pPr>
        <w:numPr>
          <w:ilvl w:val="0"/>
          <w:numId w:val="1005"/>
        </w:numPr>
        <w:pStyle w:val="Compact"/>
      </w:pPr>
      <w:r>
        <w:rPr>
          <w:bCs/>
          <w:b/>
        </w:rPr>
        <w:t xml:space="preserve">Dutch Labor Law Compliance Certification</w:t>
      </w:r>
    </w:p>
    <w:bookmarkEnd w:id="30"/>
    <w:bookmarkStart w:id="31" w:name="professional-development"/>
    <w:p>
      <w:pPr>
        <w:pStyle w:val="Heading2"/>
      </w:pPr>
      <w:r>
        <w:t xml:space="preserve">Professional Development</w:t>
      </w:r>
    </w:p>
    <w:p>
      <w:pPr>
        <w:pStyle w:val="FirstParagraph"/>
      </w:pPr>
      <w:r>
        <w:t xml:space="preserve">Continuously enhancing expertise through workshops and seminars focused on HR innovations in the Netherlands. Regularly attending industry events in Amsterdam, such as the Human Resources Conference (HR Con), to stay updated on trends and best practices.</w:t>
      </w:r>
    </w:p>
    <w:bookmarkEnd w:id="31"/>
    <w:bookmarkStart w:id="32" w:name="language-proficiency"/>
    <w:p>
      <w:pPr>
        <w:pStyle w:val="Heading2"/>
      </w:pPr>
      <w:r>
        <w:t xml:space="preserve">Language Proficiency</w:t>
      </w:r>
    </w:p>
    <w:p>
      <w:pPr>
        <w:numPr>
          <w:ilvl w:val="0"/>
          <w:numId w:val="1006"/>
        </w:numPr>
        <w:pStyle w:val="Compact"/>
      </w:pPr>
      <w:r>
        <w:rPr>
          <w:bCs/>
          <w:b/>
        </w:rPr>
        <w:t xml:space="preserve">English:</w:t>
      </w:r>
      <w:r>
        <w:t xml:space="preserve"> </w:t>
      </w:r>
      <w:r>
        <w:t xml:space="preserve">Native proficiency.</w:t>
      </w:r>
    </w:p>
    <w:p>
      <w:pPr>
        <w:numPr>
          <w:ilvl w:val="0"/>
          <w:numId w:val="1006"/>
        </w:numPr>
        <w:pStyle w:val="Compact"/>
      </w:pPr>
      <w:r>
        <w:rPr>
          <w:bCs/>
          <w:b/>
        </w:rPr>
        <w:t xml:space="preserve">Dutch:</w:t>
      </w:r>
      <w:r>
        <w:t xml:space="preserve"> </w:t>
      </w:r>
      <w:r>
        <w:t xml:space="preserve">Advanced (C1 level).</w:t>
      </w:r>
    </w:p>
    <w:p>
      <w:pPr>
        <w:numPr>
          <w:ilvl w:val="0"/>
          <w:numId w:val="1006"/>
        </w:numPr>
        <w:pStyle w:val="Compact"/>
      </w:pPr>
      <w:r>
        <w:rPr>
          <w:bCs/>
          <w:b/>
        </w:rPr>
        <w:t xml:space="preserve">German:</w:t>
      </w:r>
      <w:r>
        <w:t xml:space="preserve"> </w:t>
      </w:r>
      <w:r>
        <w:t xml:space="preserve">Intermediate (B1 level).</w:t>
      </w:r>
    </w:p>
    <w:bookmarkEnd w:id="32"/>
    <w:bookmarkStart w:id="33" w:name="ambitions-and-goals"/>
    <w:p>
      <w:pPr>
        <w:pStyle w:val="Heading2"/>
      </w:pPr>
      <w:r>
        <w:t xml:space="preserve">Ambitions and Goals</w:t>
      </w:r>
    </w:p>
    <w:p>
      <w:pPr>
        <w:pStyle w:val="FirstParagraph"/>
      </w:pPr>
      <w:r>
        <w:t xml:space="preserve">As a Human Resources Manager in the Netherlands, my goal is to contribute to the growth of organizations by fostering inclusive cultures and driving employee development. I aim to leverage my experience in Amsterdam’s dynamic business landscape to address challenges such as workforce diversity, remote work integration, and compliance with evolving labor regulations. By focusing on sustainable HR practices, I strive to make a meaningful impact on both employees and organizations in the Netherlands.</w:t>
      </w:r>
    </w:p>
    <w:bookmarkEnd w:id="33"/>
    <w:p>
      <w:pPr>
        <w:pStyle w:val="BodyText"/>
      </w:pPr>
      <w:r>
        <w:t xml:space="preserve">© [Your Name] | Human Resources Manager | Netherlands Amsterdam</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Netherlands Amsterdam</dc:title>
  <dc:creator/>
  <dc:language>en</dc:language>
  <cp:keywords/>
  <dcterms:created xsi:type="dcterms:W3CDTF">2026-07-20T05:40:59Z</dcterms:created>
  <dcterms:modified xsi:type="dcterms:W3CDTF">2026-07-20T05:40:59Z</dcterms:modified>
</cp:coreProperties>
</file>

<file path=docProps/custom.xml><?xml version="1.0" encoding="utf-8"?>
<Properties xmlns="http://schemas.openxmlformats.org/officeDocument/2006/custom-properties" xmlns:vt="http://schemas.openxmlformats.org/officeDocument/2006/docPropsVTypes"/>
</file>