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Peru</w:t>
      </w:r>
      <w:r>
        <w:t xml:space="preserve"> </w:t>
      </w:r>
      <w:r>
        <w:t xml:space="preserve">Lima</w:t>
      </w:r>
    </w:p>
    <w:bookmarkStart w:id="33"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Lima, Peru</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Human Resources Manager with over 8 years of experience in talent acquisition, employee relations, and organizational development. Proven expertise in creating inclusive workplace cultures and aligning HR strategies with business goals. A native of Lima, Peru, I am deeply committed to fostering professional growth within the vibrant corporate landscape of Peru Lima. My work has consistently focused on enhancing employee engagement, optimizing recruitment processes, and ensuring compliance with local labor laws. As a Human Resources Manager in Peru Lima, I have successfully led initiatives that improved operational efficiency and supported the sustainable growth of organizations across diverse industries.</w:t>
      </w:r>
    </w:p>
    <w:p>
      <w:r>
        <w:pict>
          <v:rect style="width:0;height:1.5pt" o:hralign="center" o:hrstd="t" o:hr="t"/>
        </w:pic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Ayala Group (Peru)</w:t>
      </w:r>
      <w:r>
        <w:t xml:space="preserve"> </w:t>
      </w:r>
      <w:r>
        <w:t xml:space="preserve">| Lima, Peru | January 2019 – Present</w:t>
      </w:r>
    </w:p>
    <w:p>
      <w:pPr>
        <w:numPr>
          <w:ilvl w:val="0"/>
          <w:numId w:val="1001"/>
        </w:numPr>
        <w:pStyle w:val="Compact"/>
      </w:pPr>
      <w:r>
        <w:t xml:space="preserve">Overseeing end-to-end HR operations for a team of 50+ employees across multiple departments, ensuring alignment with Ayala Group’s corporate values and strategic objectives.</w:t>
      </w:r>
    </w:p>
    <w:p>
      <w:pPr>
        <w:numPr>
          <w:ilvl w:val="0"/>
          <w:numId w:val="1001"/>
        </w:numPr>
        <w:pStyle w:val="Compact"/>
      </w:pPr>
      <w:r>
        <w:t xml:space="preserve">Designing and implementing a comprehensive talent acquisition strategy that reduced hiring cycles by 30% in the first year, prioritizing local talent from Lima and surrounding regions.</w:t>
      </w:r>
    </w:p>
    <w:p>
      <w:pPr>
        <w:numPr>
          <w:ilvl w:val="0"/>
          <w:numId w:val="1001"/>
        </w:numPr>
        <w:pStyle w:val="Compact"/>
      </w:pPr>
      <w:r>
        <w:t xml:space="preserve">Establishing a robust employee engagement program in Peru Lima, resulting in a 25% increase in employee satisfaction scores as measured by annual surveys.</w:t>
      </w:r>
    </w:p>
    <w:p>
      <w:pPr>
        <w:numPr>
          <w:ilvl w:val="0"/>
          <w:numId w:val="1001"/>
        </w:numPr>
        <w:pStyle w:val="Compact"/>
      </w:pPr>
      <w:r>
        <w:t xml:space="preserve">Collaborating with senior leadership to develop and execute performance management systems, directly contributing to a 15% improvement in productivity metrics.</w:t>
      </w:r>
    </w:p>
    <w:p>
      <w:pPr>
        <w:numPr>
          <w:ilvl w:val="0"/>
          <w:numId w:val="1001"/>
        </w:numPr>
        <w:pStyle w:val="Compact"/>
      </w:pPr>
      <w:r>
        <w:t xml:space="preserve">Ensuring full compliance with Peruvian labor laws, including the Ley de Trabajo y Seguridad Social, while maintaining a proactive approach to risk mitigation and workplace safety.</w:t>
      </w:r>
    </w:p>
    <w:bookmarkEnd w:id="21"/>
    <w:bookmarkStart w:id="22" w:name="hr-coordinator"/>
    <w:p>
      <w:pPr>
        <w:pStyle w:val="Heading3"/>
      </w:pPr>
      <w:r>
        <w:t xml:space="preserve">HR Coordinator</w:t>
      </w:r>
    </w:p>
    <w:p>
      <w:pPr>
        <w:pStyle w:val="FirstParagraph"/>
      </w:pPr>
      <w:r>
        <w:rPr>
          <w:bCs/>
          <w:b/>
        </w:rPr>
        <w:t xml:space="preserve">Santander Bank Peru</w:t>
      </w:r>
      <w:r>
        <w:t xml:space="preserve"> </w:t>
      </w:r>
      <w:r>
        <w:t xml:space="preserve">| Lima, Peru | May 2016 – December 2018</w:t>
      </w:r>
    </w:p>
    <w:p>
      <w:pPr>
        <w:numPr>
          <w:ilvl w:val="0"/>
          <w:numId w:val="1002"/>
        </w:numPr>
        <w:pStyle w:val="Compact"/>
      </w:pPr>
      <w:r>
        <w:t xml:space="preserve">Managed payroll and benefits administration for 200+ employees in Lima, ensuring accuracy and timely processing of all HR-related tasks.</w:t>
      </w:r>
    </w:p>
    <w:p>
      <w:pPr>
        <w:numPr>
          <w:ilvl w:val="0"/>
          <w:numId w:val="1002"/>
        </w:numPr>
        <w:pStyle w:val="Compact"/>
      </w:pPr>
      <w:r>
        <w:t xml:space="preserve">Developed and delivered training programs on diversity, equity, and inclusion (DEI), fostering a more inclusive workplace culture in Peru Lima.</w:t>
      </w:r>
    </w:p>
    <w:p>
      <w:pPr>
        <w:numPr>
          <w:ilvl w:val="0"/>
          <w:numId w:val="1002"/>
        </w:numPr>
        <w:pStyle w:val="Compact"/>
      </w:pPr>
      <w:r>
        <w:t xml:space="preserve">Supported the recruitment of over 150 professionals annually, with a focus on aligning candidates’ skills with the bank’s strategic goals.</w:t>
      </w:r>
    </w:p>
    <w:p>
      <w:pPr>
        <w:numPr>
          <w:ilvl w:val="0"/>
          <w:numId w:val="1002"/>
        </w:numPr>
        <w:pStyle w:val="Compact"/>
      </w:pPr>
      <w:r>
        <w:t xml:space="preserve">Partnered with department heads to identify and address employee development needs, leading to a 40% reduction in internal turnover rates.</w:t>
      </w:r>
    </w:p>
    <w:p>
      <w:pPr>
        <w:numPr>
          <w:ilvl w:val="0"/>
          <w:numId w:val="1002"/>
        </w:numPr>
        <w:pStyle w:val="Compact"/>
      </w:pPr>
      <w:r>
        <w:t xml:space="preserve">Represented HR in cross-functional teams to improve workplace policies and procedures, enhancing overall operational efficiency.</w:t>
      </w:r>
    </w:p>
    <w:bookmarkEnd w:id="22"/>
    <w:bookmarkStart w:id="23" w:name="hr-assistant"/>
    <w:p>
      <w:pPr>
        <w:pStyle w:val="Heading3"/>
      </w:pPr>
      <w:r>
        <w:t xml:space="preserve">HR Assistant</w:t>
      </w:r>
    </w:p>
    <w:p>
      <w:pPr>
        <w:pStyle w:val="FirstParagraph"/>
      </w:pPr>
      <w:r>
        <w:rPr>
          <w:bCs/>
          <w:b/>
        </w:rPr>
        <w:t xml:space="preserve">Coca-Cola Perú</w:t>
      </w:r>
      <w:r>
        <w:t xml:space="preserve"> </w:t>
      </w:r>
      <w:r>
        <w:t xml:space="preserve">| Lima, Peru | June 2014 – April 2016</w:t>
      </w:r>
    </w:p>
    <w:p>
      <w:pPr>
        <w:numPr>
          <w:ilvl w:val="0"/>
          <w:numId w:val="1003"/>
        </w:numPr>
        <w:pStyle w:val="Compact"/>
      </w:pPr>
      <w:r>
        <w:t xml:space="preserve">Assisted in the onboarding of new employees, ensuring a seamless transition into the company’s culture and workflows.</w:t>
      </w:r>
    </w:p>
    <w:p>
      <w:pPr>
        <w:numPr>
          <w:ilvl w:val="0"/>
          <w:numId w:val="1003"/>
        </w:numPr>
        <w:pStyle w:val="Compact"/>
      </w:pPr>
      <w:r>
        <w:t xml:space="preserve">Maintained HR records and databases, ensuring data accuracy and compliance with internal policies and regulatory requirements.</w:t>
      </w:r>
    </w:p>
    <w:p>
      <w:pPr>
        <w:numPr>
          <w:ilvl w:val="0"/>
          <w:numId w:val="1003"/>
        </w:numPr>
        <w:pStyle w:val="Compact"/>
      </w:pPr>
      <w:r>
        <w:t xml:space="preserve">Supported HR initiatives focused on employee wellness and work-life balance, contributing to a 20% increase in participation rates in health programs.</w:t>
      </w:r>
    </w:p>
    <w:p>
      <w:pPr>
        <w:numPr>
          <w:ilvl w:val="0"/>
          <w:numId w:val="1003"/>
        </w:numPr>
        <w:pStyle w:val="Compact"/>
      </w:pPr>
      <w:r>
        <w:t xml:space="preserve">Provided administrative support for talent management activities, including internships and graduate programs in Peru Lima.</w:t>
      </w:r>
    </w:p>
    <w:p>
      <w:r>
        <w:pict>
          <v:rect style="width:0;height:1.5pt" o:hralign="center" o:hrstd="t" o:hr="t"/>
        </w:pict>
      </w:r>
    </w:p>
    <w:bookmarkEnd w:id="23"/>
    <w:bookmarkEnd w:id="24"/>
    <w:bookmarkStart w:id="27" w:name="educational-background"/>
    <w:p>
      <w:pPr>
        <w:pStyle w:val="Heading2"/>
      </w:pPr>
      <w:r>
        <w:t xml:space="preserve">Educational Background</w:t>
      </w:r>
    </w:p>
    <w:bookmarkStart w:id="25" w:name="X0659ac29daa8a86b6896532142a5e1dce0027a9"/>
    <w:p>
      <w:pPr>
        <w:pStyle w:val="Heading3"/>
      </w:pPr>
      <w:r>
        <w:t xml:space="preserve">Bachelor of Science in Human Resources Management</w:t>
      </w:r>
    </w:p>
    <w:p>
      <w:pPr>
        <w:pStyle w:val="FirstParagraph"/>
      </w:pPr>
      <w:r>
        <w:rPr>
          <w:bCs/>
          <w:b/>
        </w:rPr>
        <w:t xml:space="preserve">Universidad del Pacifico (Lima, Peru)</w:t>
      </w:r>
      <w:r>
        <w:t xml:space="preserve"> </w:t>
      </w:r>
      <w:r>
        <w:t xml:space="preserve">| Graduated: 2014</w:t>
      </w:r>
    </w:p>
    <w:p>
      <w:pPr>
        <w:numPr>
          <w:ilvl w:val="0"/>
          <w:numId w:val="1004"/>
        </w:numPr>
        <w:pStyle w:val="Compact"/>
      </w:pPr>
      <w:r>
        <w:t xml:space="preserve">Relevant coursework included labor relations, organizational behavior, and HR analytics.</w:t>
      </w:r>
    </w:p>
    <w:p>
      <w:pPr>
        <w:numPr>
          <w:ilvl w:val="0"/>
          <w:numId w:val="1004"/>
        </w:numPr>
        <w:pStyle w:val="Compact"/>
      </w:pPr>
      <w:r>
        <w:t xml:space="preserve">Pursued a thesis on "The Impact of Employee Engagement on Productivity in the Peruvian Banking Sector," which was recognized for its practical insights.</w:t>
      </w:r>
    </w:p>
    <w:bookmarkEnd w:id="25"/>
    <w:bookmarkStart w:id="26" w:name="master-of-business-administration-mba"/>
    <w:p>
      <w:pPr>
        <w:pStyle w:val="Heading3"/>
      </w:pPr>
      <w:r>
        <w:t xml:space="preserve">Master of Business Administration (MBA)</w:t>
      </w:r>
    </w:p>
    <w:p>
      <w:pPr>
        <w:pStyle w:val="FirstParagraph"/>
      </w:pPr>
      <w:r>
        <w:rPr>
          <w:bCs/>
          <w:b/>
        </w:rPr>
        <w:t xml:space="preserve">Universidad de Lima</w:t>
      </w:r>
      <w:r>
        <w:t xml:space="preserve"> </w:t>
      </w:r>
      <w:r>
        <w:t xml:space="preserve">| Graduated: 2017</w:t>
      </w:r>
    </w:p>
    <w:p>
      <w:pPr>
        <w:numPr>
          <w:ilvl w:val="0"/>
          <w:numId w:val="1005"/>
        </w:numPr>
        <w:pStyle w:val="Compact"/>
      </w:pPr>
      <w:r>
        <w:t xml:space="preserve">Focused on strategic HR management and leadership, with a capstone project analyzing talent retention strategies in multinational corporations operating in Peru.</w:t>
      </w:r>
    </w:p>
    <w:p>
      <w:pPr>
        <w:numPr>
          <w:ilvl w:val="0"/>
          <w:numId w:val="1005"/>
        </w:numPr>
        <w:pStyle w:val="Compact"/>
      </w:pPr>
      <w:r>
        <w:t xml:space="preserve">Certified in HR analytics through an executive program offered by the University of Lima’s Business School.</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HR Strategy:</w:t>
      </w:r>
      <w:r>
        <w:t xml:space="preserve"> </w:t>
      </w:r>
      <w:r>
        <w:t xml:space="preserve">Experience in developing and implementing HR policies aligned with business objectives, particularly in Peru Lima.</w:t>
      </w:r>
    </w:p>
    <w:p>
      <w:pPr>
        <w:numPr>
          <w:ilvl w:val="0"/>
          <w:numId w:val="1006"/>
        </w:numPr>
        <w:pStyle w:val="Compact"/>
      </w:pPr>
      <w:r>
        <w:rPr>
          <w:bCs/>
          <w:b/>
        </w:rPr>
        <w:t xml:space="preserve">Talent Acquisition:</w:t>
      </w:r>
      <w:r>
        <w:t xml:space="preserve"> </w:t>
      </w:r>
      <w:r>
        <w:t xml:space="preserve">Proficient in sourcing, interviewing, and onboarding candidates across industries, with a focus on local talent pools.</w:t>
      </w:r>
    </w:p>
    <w:p>
      <w:pPr>
        <w:numPr>
          <w:ilvl w:val="0"/>
          <w:numId w:val="1006"/>
        </w:numPr>
        <w:pStyle w:val="Compact"/>
      </w:pPr>
      <w:r>
        <w:rPr>
          <w:bCs/>
          <w:b/>
        </w:rPr>
        <w:t xml:space="preserve">Employee Relations:</w:t>
      </w:r>
      <w:r>
        <w:t xml:space="preserve"> </w:t>
      </w:r>
      <w:r>
        <w:t xml:space="preserve">Strong conflict resolution and communication skills to address workplace issues effectively.</w:t>
      </w:r>
    </w:p>
    <w:p>
      <w:pPr>
        <w:numPr>
          <w:ilvl w:val="0"/>
          <w:numId w:val="1006"/>
        </w:numPr>
        <w:pStyle w:val="Compact"/>
      </w:pPr>
      <w:r>
        <w:rPr>
          <w:bCs/>
          <w:b/>
        </w:rPr>
        <w:t xml:space="preserve">Labor Laws:</w:t>
      </w:r>
      <w:r>
        <w:t xml:space="preserve"> </w:t>
      </w:r>
      <w:r>
        <w:t xml:space="preserve">In-depth knowledge of Peruvian labor legislation and compliance requirements.</w:t>
      </w:r>
    </w:p>
    <w:p>
      <w:pPr>
        <w:numPr>
          <w:ilvl w:val="0"/>
          <w:numId w:val="1006"/>
        </w:numPr>
        <w:pStyle w:val="Compact"/>
      </w:pPr>
      <w:r>
        <w:rPr>
          <w:bCs/>
          <w:b/>
        </w:rPr>
        <w:t xml:space="preserve">Training &amp; Development:</w:t>
      </w:r>
      <w:r>
        <w:t xml:space="preserve"> </w:t>
      </w:r>
      <w:r>
        <w:t xml:space="preserve">Designed and delivered training programs on leadership, diversity, and technical skills for employees in Lima.</w:t>
      </w:r>
    </w:p>
    <w:p>
      <w:pPr>
        <w:numPr>
          <w:ilvl w:val="0"/>
          <w:numId w:val="1006"/>
        </w:numPr>
        <w:pStyle w:val="Compact"/>
      </w:pPr>
      <w:r>
        <w:rPr>
          <w:bCs/>
          <w:b/>
        </w:rPr>
        <w:t xml:space="preserve">Data Analysis:</w:t>
      </w:r>
      <w:r>
        <w:t xml:space="preserve"> </w:t>
      </w:r>
      <w:r>
        <w:t xml:space="preserve">Skilled in using HRIS tools (e.g., Workday, SAP) to analyze workforce data and generate actionable insights.</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rPr>
          <w:bCs/>
          <w:b/>
        </w:rPr>
        <w:t xml:space="preserve">SHRM-SCP (Senior Professional in Human Resources)</w:t>
      </w:r>
      <w:r>
        <w:t xml:space="preserve"> </w:t>
      </w:r>
      <w:r>
        <w:t xml:space="preserve">– Society for Human Resource Management | 2020</w:t>
      </w:r>
    </w:p>
    <w:p>
      <w:pPr>
        <w:numPr>
          <w:ilvl w:val="0"/>
          <w:numId w:val="1007"/>
        </w:numPr>
        <w:pStyle w:val="Compact"/>
      </w:pPr>
      <w:r>
        <w:rPr>
          <w:bCs/>
          <w:b/>
        </w:rPr>
        <w:t xml:space="preserve">PHR (Professional in Human Resources)</w:t>
      </w:r>
      <w:r>
        <w:t xml:space="preserve"> </w:t>
      </w:r>
      <w:r>
        <w:t xml:space="preserve">– HR Certification Institute | 2018</w:t>
      </w:r>
    </w:p>
    <w:p>
      <w:pPr>
        <w:numPr>
          <w:ilvl w:val="0"/>
          <w:numId w:val="1007"/>
        </w:numPr>
        <w:pStyle w:val="Compact"/>
      </w:pPr>
      <w:r>
        <w:rPr>
          <w:bCs/>
          <w:b/>
        </w:rPr>
        <w:t xml:space="preserve">Certified Labor Relations Specialist</w:t>
      </w:r>
      <w:r>
        <w:t xml:space="preserve"> </w:t>
      </w:r>
      <w:r>
        <w:t xml:space="preserve">– Universidad del Pacifico, Lima, Peru | 2019</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Score: 105)</w:t>
      </w:r>
    </w:p>
    <w:p>
      <w:pPr>
        <w:numPr>
          <w:ilvl w:val="0"/>
          <w:numId w:val="1008"/>
        </w:numPr>
        <w:pStyle w:val="Compact"/>
      </w:pPr>
      <w:r>
        <w:t xml:space="preserve">Portuguese (Basic – Conversational)</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Community Involvement:</w:t>
      </w:r>
    </w:p>
    <w:p>
      <w:pPr>
        <w:numPr>
          <w:ilvl w:val="0"/>
          <w:numId w:val="1009"/>
        </w:numPr>
        <w:pStyle w:val="Compact"/>
      </w:pPr>
      <w:r>
        <w:t xml:space="preserve">Served as a volunteer HR mentor for the Peruvian Chamber of Commerce in Lima, providing guidance to small and medium enterprises on workforce development.</w:t>
      </w:r>
    </w:p>
    <w:p>
      <w:pPr>
        <w:numPr>
          <w:ilvl w:val="0"/>
          <w:numId w:val="1009"/>
        </w:numPr>
        <w:pStyle w:val="Compact"/>
      </w:pPr>
      <w:r>
        <w:t xml:space="preserve">Active member of the Asociación Peruana de Recursos Humanos (APRH), contributing to industry discussions and professional networking events in Peru Lima.</w:t>
      </w:r>
    </w:p>
    <w:p>
      <w:pPr>
        <w:pStyle w:val="FirstParagraph"/>
      </w:pPr>
      <w:r>
        <w:rPr>
          <w:bCs/>
          <w:b/>
        </w:rPr>
        <w:t xml:space="preserve">Professional Affiliations:</w:t>
      </w:r>
    </w:p>
    <w:p>
      <w:pPr>
        <w:numPr>
          <w:ilvl w:val="0"/>
          <w:numId w:val="1010"/>
        </w:numPr>
        <w:pStyle w:val="Compact"/>
      </w:pPr>
      <w:r>
        <w:t xml:space="preserve">Member, Society for Human Resource Management (SHRM)</w:t>
      </w:r>
    </w:p>
    <w:p>
      <w:pPr>
        <w:numPr>
          <w:ilvl w:val="0"/>
          <w:numId w:val="1010"/>
        </w:numPr>
        <w:pStyle w:val="Compact"/>
      </w:pPr>
      <w:r>
        <w:t xml:space="preserve">Member, Asociación Peruana de Recursos Humanos (APRH)</w:t>
      </w:r>
    </w:p>
    <w:p>
      <w:r>
        <w:pict>
          <v:rect style="width:0;height:1.5pt" o:hralign="center" o:hrstd="t" o:hr="t"/>
        </w:pict>
      </w:r>
    </w:p>
    <w:bookmarkEnd w:id="31"/>
    <w:bookmarkStart w:id="32" w:name="contact"/>
    <w:p>
      <w:pPr>
        <w:pStyle w:val="Heading2"/>
      </w:pPr>
      <w:r>
        <w:t xml:space="preserve">Contact</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+51 987 654 321 |</w:t>
      </w:r>
      <w:r>
        <w:t xml:space="preserve"> </w:t>
      </w:r>
      <w:r>
        <w:rPr>
          <w:bCs/>
          <w:b/>
        </w:rPr>
        <w:t xml:space="preserve">LinkedIn:</w:t>
      </w:r>
      <w:r>
        <w:t xml:space="preserve"> </w:t>
      </w:r>
      <w:r>
        <w:t xml:space="preserve">linkedin.com/in/johndoe-hr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Peru Lima</dc:title>
  <dc:creator/>
  <dc:language>en</dc:language>
  <cp:keywords/>
  <dcterms:created xsi:type="dcterms:W3CDTF">2026-04-30T05:34:42Z</dcterms:created>
  <dcterms:modified xsi:type="dcterms:W3CDTF">2026-04-30T05:34:42Z</dcterms:modified>
</cp:coreProperties>
</file>

<file path=docProps/custom.xml><?xml version="1.0" encoding="utf-8"?>
<Properties xmlns="http://schemas.openxmlformats.org/officeDocument/2006/custom-properties" xmlns:vt="http://schemas.openxmlformats.org/officeDocument/2006/docPropsVTypes"/>
</file>