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Russia</w:t>
      </w:r>
      <w:r>
        <w:t xml:space="preserve"> </w:t>
      </w:r>
      <w:r>
        <w:t xml:space="preserve">Saint</w:t>
      </w:r>
      <w:r>
        <w:t xml:space="preserve"> </w:t>
      </w:r>
      <w:r>
        <w:t xml:space="preserve">Petersburg</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Elena Petrova</w:t>
      </w:r>
      <w:r>
        <w:br/>
      </w:r>
      <w:r>
        <w:rPr>
          <w:bCs/>
          <w:b/>
        </w:rPr>
        <w:t xml:space="preserve">Email:</w:t>
      </w:r>
      <w:r>
        <w:t xml:space="preserve"> </w:t>
      </w:r>
      <w:r>
        <w:t xml:space="preserve">elena.petrova@hr-resume.com</w:t>
      </w:r>
      <w:r>
        <w:br/>
      </w:r>
      <w:r>
        <w:rPr>
          <w:bCs/>
          <w:b/>
        </w:rPr>
        <w:t xml:space="preserve">Phone:</w:t>
      </w:r>
      <w:r>
        <w:t xml:space="preserve"> </w:t>
      </w:r>
      <w:r>
        <w:t xml:space="preserve">+7 (812)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8 years of experience in strategic talent acquisition, employee relations, and organizational development. Specializing in aligning HR practices with the dynamic business environment of Russia Saint Petersburg, I have successfully led teams to enhance workplace efficiency, ensure compliance with local labor laws, and foster a culture of innovation. My expertise in cross-cultural communication and multinational team management makes me an asset for organizations seeking to thrive in the Russian market.</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OAO TechNova Solutions</w:t>
      </w:r>
      <w:r>
        <w:t xml:space="preserve">, Saint Petersburg, Russia</w:t>
      </w:r>
      <w:r>
        <w:br/>
      </w:r>
      <w:r>
        <w:t xml:space="preserve">January 2019 – Present</w:t>
      </w:r>
    </w:p>
    <w:p>
      <w:pPr>
        <w:numPr>
          <w:ilvl w:val="0"/>
          <w:numId w:val="1001"/>
        </w:numPr>
        <w:pStyle w:val="Compact"/>
      </w:pPr>
      <w:r>
        <w:t xml:space="preserve">Overseeing end-to-end HR operations, including recruitment, onboarding, performance management, and employee development for a workforce of 500+ professionals across IT and engineering sectors.</w:t>
      </w:r>
    </w:p>
    <w:p>
      <w:pPr>
        <w:numPr>
          <w:ilvl w:val="0"/>
          <w:numId w:val="1001"/>
        </w:numPr>
        <w:pStyle w:val="Compact"/>
      </w:pPr>
      <w:r>
        <w:t xml:space="preserve">Developed and implemented a comprehensive training program that improved employee retention by 25% within 18 months, aligning with Russia Saint Petersburg’s evolving industry standards.</w:t>
      </w:r>
    </w:p>
    <w:p>
      <w:pPr>
        <w:numPr>
          <w:ilvl w:val="0"/>
          <w:numId w:val="1001"/>
        </w:numPr>
        <w:pStyle w:val="Compact"/>
      </w:pPr>
      <w:r>
        <w:t xml:space="preserve">Collaborated with senior leadership to design a new compensation structure compliant with Russian labor regulations, resulting in a 15% increase in employee satisfaction scores.</w:t>
      </w:r>
    </w:p>
    <w:p>
      <w:pPr>
        <w:numPr>
          <w:ilvl w:val="0"/>
          <w:numId w:val="1001"/>
        </w:numPr>
        <w:pStyle w:val="Compact"/>
      </w:pPr>
      <w:r>
        <w:t xml:space="preserve">Managed international recruitment campaigns, leveraging local partnerships in Saint Petersburg to attract top-tier talent for key roles in emerging technologies.</w:t>
      </w:r>
    </w:p>
    <w:p>
      <w:pPr>
        <w:numPr>
          <w:ilvl w:val="0"/>
          <w:numId w:val="1001"/>
        </w:numPr>
        <w:pStyle w:val="Compact"/>
      </w:pPr>
      <w:r>
        <w:t xml:space="preserve">Established an internal conflict resolution framework that reduced workplace disputes by 40%, ensuring a harmonious work environment aligned with Russian cultural norms.</w:t>
      </w:r>
    </w:p>
    <w:bookmarkEnd w:id="22"/>
    <w:bookmarkStart w:id="23" w:name="hr-coordinator"/>
    <w:p>
      <w:pPr>
        <w:pStyle w:val="Heading3"/>
      </w:pPr>
      <w:r>
        <w:t xml:space="preserve">HR Coordinator</w:t>
      </w:r>
    </w:p>
    <w:p>
      <w:pPr>
        <w:pStyle w:val="FirstParagraph"/>
      </w:pPr>
      <w:r>
        <w:rPr>
          <w:bCs/>
          <w:b/>
        </w:rPr>
        <w:t xml:space="preserve">Petrograd Industrial Group</w:t>
      </w:r>
      <w:r>
        <w:t xml:space="preserve">, Saint Petersburg, Russia</w:t>
      </w:r>
      <w:r>
        <w:br/>
      </w:r>
      <w:r>
        <w:t xml:space="preserve">June 2015 – December 2018</w:t>
      </w:r>
    </w:p>
    <w:p>
      <w:pPr>
        <w:numPr>
          <w:ilvl w:val="0"/>
          <w:numId w:val="1002"/>
        </w:numPr>
        <w:pStyle w:val="Compact"/>
      </w:pPr>
      <w:r>
        <w:t xml:space="preserve">Supported HR initiatives for a diversified portfolio of manufacturing and logistics companies, ensuring compliance with Russian labor laws and industry-specific requirements.</w:t>
      </w:r>
    </w:p>
    <w:p>
      <w:pPr>
        <w:numPr>
          <w:ilvl w:val="0"/>
          <w:numId w:val="1002"/>
        </w:numPr>
        <w:pStyle w:val="Compact"/>
      </w:pPr>
      <w:r>
        <w:t xml:space="preserve">Streamlined payroll processes by integrating digital HR tools, reducing administrative workload by 30% and improving accuracy in salary disbursements.</w:t>
      </w:r>
    </w:p>
    <w:p>
      <w:pPr>
        <w:numPr>
          <w:ilvl w:val="0"/>
          <w:numId w:val="1002"/>
        </w:numPr>
        <w:pStyle w:val="Compact"/>
      </w:pPr>
      <w:r>
        <w:t xml:space="preserve">Organized annual employee engagement surveys, using insights to implement targeted initiatives that boosted team morale and productivity in Saint Petersburg’s industrial hubs.</w:t>
      </w:r>
    </w:p>
    <w:p>
      <w:pPr>
        <w:numPr>
          <w:ilvl w:val="0"/>
          <w:numId w:val="1002"/>
        </w:numPr>
        <w:pStyle w:val="Compact"/>
      </w:pPr>
      <w:r>
        <w:t xml:space="preserve">Managed employee relations for a workforce of 300+ across multiple locations, resolving grievances and maintaining transparency in accordance with Russian labor codes.</w:t>
      </w:r>
    </w:p>
    <w:bookmarkEnd w:id="23"/>
    <w:bookmarkStart w:id="24" w:name="recruitment-specialist"/>
    <w:p>
      <w:pPr>
        <w:pStyle w:val="Heading3"/>
      </w:pPr>
      <w:r>
        <w:t xml:space="preserve">Recruitment Specialist</w:t>
      </w:r>
    </w:p>
    <w:p>
      <w:pPr>
        <w:pStyle w:val="FirstParagraph"/>
      </w:pPr>
      <w:r>
        <w:rPr>
          <w:bCs/>
          <w:b/>
        </w:rPr>
        <w:t xml:space="preserve">Saint Petersburg Talent Agency</w:t>
      </w:r>
      <w:r>
        <w:t xml:space="preserve">, Saint Petersburg, Russia</w:t>
      </w:r>
      <w:r>
        <w:br/>
      </w:r>
      <w:r>
        <w:t xml:space="preserve">February 2012 – May 2015</w:t>
      </w:r>
    </w:p>
    <w:p>
      <w:pPr>
        <w:numPr>
          <w:ilvl w:val="0"/>
          <w:numId w:val="1003"/>
        </w:numPr>
        <w:pStyle w:val="Compact"/>
      </w:pPr>
      <w:r>
        <w:t xml:space="preserve">Specialized in sourcing qualified candidates for technical and managerial roles in the Russian market, with a focus on Saint Petersburg’s growing tech and financial sectors.</w:t>
      </w:r>
    </w:p>
    <w:p>
      <w:pPr>
        <w:numPr>
          <w:ilvl w:val="0"/>
          <w:numId w:val="1003"/>
        </w:numPr>
        <w:pStyle w:val="Compact"/>
      </w:pPr>
      <w:r>
        <w:t xml:space="preserve">Partnered with local universities to create internship programs, strengthening the pipeline of skilled graduates for client organizations.</w:t>
      </w:r>
    </w:p>
    <w:p>
      <w:pPr>
        <w:numPr>
          <w:ilvl w:val="0"/>
          <w:numId w:val="1003"/>
        </w:numPr>
        <w:pStyle w:val="Compact"/>
      </w:pPr>
      <w:r>
        <w:t xml:space="preserve">Developed job posting strategies tailored to Russian employer branding standards, increasing candidate applications by 50% within two years.</w:t>
      </w:r>
    </w:p>
    <w:bookmarkEnd w:id="24"/>
    <w:bookmarkEnd w:id="25"/>
    <w:bookmarkStart w:id="26" w:name="education"/>
    <w:p>
      <w:pPr>
        <w:pStyle w:val="Heading2"/>
      </w:pPr>
      <w:r>
        <w:t xml:space="preserve">Education</w:t>
      </w:r>
    </w:p>
    <w:p>
      <w:pPr>
        <w:pStyle w:val="FirstParagraph"/>
      </w:pPr>
      <w:r>
        <w:rPr>
          <w:bCs/>
          <w:b/>
        </w:rPr>
        <w:t xml:space="preserve">Masters in Human Resources Management</w:t>
      </w:r>
      <w:r>
        <w:br/>
      </w:r>
      <w:r>
        <w:t xml:space="preserve">Saint Petersburg State University of Economics and Finance, Russia</w:t>
      </w:r>
      <w:r>
        <w:br/>
      </w:r>
      <w:r>
        <w:t xml:space="preserve">Graduated: 2011</w:t>
      </w:r>
    </w:p>
    <w:p>
      <w:pPr>
        <w:pStyle w:val="BodyText"/>
      </w:pPr>
      <w:r>
        <w:rPr>
          <w:bCs/>
          <w:b/>
        </w:rPr>
        <w:t xml:space="preserve">Bachelor of Arts in Psychology</w:t>
      </w:r>
      <w:r>
        <w:br/>
      </w:r>
      <w:r>
        <w:t xml:space="preserve">Saint Petersburg University, Russia</w:t>
      </w:r>
      <w:r>
        <w:br/>
      </w:r>
      <w:r>
        <w:t xml:space="preserve">Graduated: 2008</w:t>
      </w:r>
    </w:p>
    <w:bookmarkEnd w:id="26"/>
    <w:bookmarkStart w:id="27" w:name="skills"/>
    <w:p>
      <w:pPr>
        <w:pStyle w:val="Heading2"/>
      </w:pPr>
      <w:r>
        <w:t xml:space="preserve">Skills</w:t>
      </w:r>
    </w:p>
    <w:p>
      <w:pPr>
        <w:numPr>
          <w:ilvl w:val="0"/>
          <w:numId w:val="1004"/>
        </w:numPr>
        <w:pStyle w:val="Compact"/>
      </w:pPr>
      <w:r>
        <w:t xml:space="preserve">HR Strategy and Planning</w:t>
      </w:r>
    </w:p>
    <w:p>
      <w:pPr>
        <w:numPr>
          <w:ilvl w:val="0"/>
          <w:numId w:val="1004"/>
        </w:numPr>
        <w:pStyle w:val="Compact"/>
      </w:pPr>
      <w:r>
        <w:t xml:space="preserve">Talent Acquisition &amp; Recruitment (Russia Saint Petersburg focus)</w:t>
      </w:r>
    </w:p>
    <w:p>
      <w:pPr>
        <w:numPr>
          <w:ilvl w:val="0"/>
          <w:numId w:val="1004"/>
        </w:numPr>
        <w:pStyle w:val="Compact"/>
      </w:pPr>
      <w:r>
        <w:t xml:space="preserve">Employee Relations and Conflict Resolution</w:t>
      </w:r>
    </w:p>
    <w:p>
      <w:pPr>
        <w:numPr>
          <w:ilvl w:val="0"/>
          <w:numId w:val="1004"/>
        </w:numPr>
        <w:pStyle w:val="Compact"/>
      </w:pPr>
      <w:r>
        <w:t xml:space="preserve">Compliance with Russian Labor Laws</w:t>
      </w:r>
    </w:p>
    <w:p>
      <w:pPr>
        <w:numPr>
          <w:ilvl w:val="0"/>
          <w:numId w:val="1004"/>
        </w:numPr>
        <w:pStyle w:val="Compact"/>
      </w:pPr>
      <w:r>
        <w:t xml:space="preserve">Performance Management Systems</w:t>
      </w:r>
    </w:p>
    <w:p>
      <w:pPr>
        <w:numPr>
          <w:ilvl w:val="0"/>
          <w:numId w:val="1004"/>
        </w:numPr>
        <w:pStyle w:val="Compact"/>
      </w:pPr>
      <w:r>
        <w:t xml:space="preserve">Training and Development Programs</w:t>
      </w:r>
    </w:p>
    <w:p>
      <w:pPr>
        <w:numPr>
          <w:ilvl w:val="0"/>
          <w:numId w:val="1004"/>
        </w:numPr>
        <w:pStyle w:val="Compact"/>
      </w:pPr>
      <w:r>
        <w:t xml:space="preserve">HRIS (Human Resource Information Systems)</w:t>
      </w:r>
    </w:p>
    <w:p>
      <w:pPr>
        <w:numPr>
          <w:ilvl w:val="0"/>
          <w:numId w:val="1004"/>
        </w:numPr>
        <w:pStyle w:val="Compact"/>
      </w:pPr>
      <w:r>
        <w:t xml:space="preserve">Cross-Cultural Communication (Russian &amp; English)</w:t>
      </w:r>
    </w:p>
    <w:bookmarkEnd w:id="27"/>
    <w:bookmarkStart w:id="28" w:name="certifications"/>
    <w:p>
      <w:pPr>
        <w:pStyle w:val="Heading2"/>
      </w:pPr>
      <w:r>
        <w:t xml:space="preserve">Certifications</w:t>
      </w:r>
    </w:p>
    <w:p>
      <w:pPr>
        <w:pStyle w:val="FirstParagraph"/>
      </w:pPr>
      <w:r>
        <w:rPr>
          <w:bCs/>
          <w:b/>
        </w:rPr>
        <w:t xml:space="preserve">SHRM-SCP (Senior Professional in Human Resources)</w:t>
      </w:r>
      <w:r>
        <w:br/>
      </w:r>
      <w:r>
        <w:t xml:space="preserve">Society for Human Resource Management, USA</w:t>
      </w:r>
      <w:r>
        <w:br/>
      </w:r>
      <w:r>
        <w:t xml:space="preserve">Certified: 2020</w:t>
      </w:r>
    </w:p>
    <w:p>
      <w:pPr>
        <w:pStyle w:val="BodyText"/>
      </w:pPr>
      <w:r>
        <w:rPr>
          <w:bCs/>
          <w:b/>
        </w:rPr>
        <w:t xml:space="preserve">HR Business Partner Certification</w:t>
      </w:r>
      <w:r>
        <w:br/>
      </w:r>
      <w:r>
        <w:t xml:space="preserve">Russian Association of HR Professionals, Russia</w:t>
      </w:r>
      <w:r>
        <w:br/>
      </w:r>
      <w:r>
        <w:t xml:space="preserve">Certified: 2018</w:t>
      </w:r>
    </w:p>
    <w:p>
      <w:pPr>
        <w:pStyle w:val="BodyText"/>
      </w:pPr>
      <w:r>
        <w:rPr>
          <w:bCs/>
          <w:b/>
        </w:rPr>
        <w:t xml:space="preserve">CompTIA A+ (IT Fundamentals)</w:t>
      </w:r>
      <w:r>
        <w:br/>
      </w:r>
      <w:r>
        <w:t xml:space="preserve">CompTIA, USA</w:t>
      </w:r>
      <w:r>
        <w:br/>
      </w:r>
      <w:r>
        <w:t xml:space="preserve">Certified: 2016</w:t>
      </w:r>
    </w:p>
    <w:bookmarkEnd w:id="28"/>
    <w:bookmarkStart w:id="29" w:name="languages"/>
    <w:p>
      <w:pPr>
        <w:pStyle w:val="Heading2"/>
      </w:pPr>
      <w:r>
        <w:t xml:space="preserve">Languages</w:t>
      </w:r>
    </w:p>
    <w:p>
      <w:pPr>
        <w:numPr>
          <w:ilvl w:val="0"/>
          <w:numId w:val="1005"/>
        </w:numPr>
        <w:pStyle w:val="Compact"/>
      </w:pPr>
      <w:r>
        <w:t xml:space="preserve">Russian – Native Speaker</w:t>
      </w:r>
    </w:p>
    <w:p>
      <w:pPr>
        <w:numPr>
          <w:ilvl w:val="0"/>
          <w:numId w:val="1005"/>
        </w:numPr>
        <w:pStyle w:val="Compact"/>
      </w:pPr>
      <w:r>
        <w:t xml:space="preserve">English – Fluent (TOEFL iBT 105)</w:t>
      </w:r>
    </w:p>
    <w:p>
      <w:pPr>
        <w:numPr>
          <w:ilvl w:val="0"/>
          <w:numId w:val="1005"/>
        </w:numPr>
        <w:pStyle w:val="Compact"/>
      </w:pPr>
      <w:r>
        <w:t xml:space="preserve">German – Basic (B1 Level)</w:t>
      </w:r>
    </w:p>
    <w:bookmarkEnd w:id="29"/>
    <w:bookmarkStart w:id="30" w:name="professional-affiliations"/>
    <w:p>
      <w:pPr>
        <w:pStyle w:val="Heading2"/>
      </w:pPr>
      <w:r>
        <w:t xml:space="preserve">Professional Affiliations</w:t>
      </w:r>
    </w:p>
    <w:p>
      <w:pPr>
        <w:pStyle w:val="FirstParagraph"/>
      </w:pPr>
      <w:r>
        <w:rPr>
          <w:bCs/>
          <w:b/>
        </w:rPr>
        <w:t xml:space="preserve">Russian Association of HR Professionals (RAHRP)</w:t>
      </w:r>
      <w:r>
        <w:br/>
      </w:r>
      <w:r>
        <w:t xml:space="preserve">Member since 2015</w:t>
      </w:r>
    </w:p>
    <w:p>
      <w:pPr>
        <w:pStyle w:val="BodyText"/>
      </w:pPr>
      <w:r>
        <w:rPr>
          <w:bCs/>
          <w:b/>
        </w:rPr>
        <w:t xml:space="preserve">Human Resources Management Society of Saint Petersburg</w:t>
      </w:r>
      <w:r>
        <w:br/>
      </w:r>
      <w:r>
        <w:t xml:space="preserve">Active Participant in Regional Workshops and Seminars</w:t>
      </w:r>
    </w:p>
    <w:bookmarkEnd w:id="30"/>
    <w:bookmarkStart w:id="31" w:name="additional-information"/>
    <w:p>
      <w:pPr>
        <w:pStyle w:val="Heading2"/>
      </w:pPr>
      <w:r>
        <w:t xml:space="preserve">Additional Information</w:t>
      </w:r>
    </w:p>
    <w:p>
      <w:pPr>
        <w:pStyle w:val="FirstParagraph"/>
      </w:pPr>
      <w:r>
        <w:t xml:space="preserve">As a Human Resources Manager with deep roots in Russia Saint Petersburg, I have consistently adapted HR strategies to align with the unique challenges and opportunities of the region. My work has focused on fostering inclusive workplaces, ensuring compliance with local regulations, and driving organizational success through effective human capital management. I am passionate about contributing to the growth of businesses in Saint Petersburg while upholding ethical HR practices that reflect both global standards and Russian cultural values.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Russia Saint Petersburg</dc:title>
  <dc:creator/>
  <dc:language>en</dc:language>
  <cp:keywords/>
  <dcterms:created xsi:type="dcterms:W3CDTF">2026-07-23T19:48:35Z</dcterms:created>
  <dcterms:modified xsi:type="dcterms:W3CDTF">2026-07-23T19:48:35Z</dcterms:modified>
</cp:coreProperties>
</file>

<file path=docProps/custom.xml><?xml version="1.0" encoding="utf-8"?>
<Properties xmlns="http://schemas.openxmlformats.org/officeDocument/2006/custom-properties" xmlns:vt="http://schemas.openxmlformats.org/officeDocument/2006/docPropsVTypes"/>
</file>