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(Saudi</w:t>
      </w:r>
      <w:r>
        <w:t xml:space="preserve"> </w:t>
      </w:r>
      <w:r>
        <w:t xml:space="preserve">Arabia</w:t>
      </w:r>
      <w:r>
        <w:t xml:space="preserve"> </w:t>
      </w:r>
      <w:r>
        <w:t xml:space="preserve">Jeddah)</w:t>
      </w:r>
    </w:p>
    <w:bookmarkStart w:id="31" w:name="your-full-name"/>
    <w:p>
      <w:pPr>
        <w:pStyle w:val="Heading1"/>
      </w:pPr>
      <w:r>
        <w:t xml:space="preserve">[Your Full Name]</w:t>
      </w:r>
    </w:p>
    <w:p>
      <w:pPr>
        <w:pStyle w:val="FirstParagraph"/>
      </w:pPr>
      <w:r>
        <w:rPr>
          <w:bCs/>
          <w:b/>
        </w:rPr>
        <w:t xml:space="preserve">Human Resources Manager | Saudi Arabia Jeddah</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[Your Address], Jeddah, Saudi Arabia</w:t>
      </w:r>
      <w:r>
        <w:br/>
      </w:r>
      <w:r>
        <w:t xml:space="preserve">📞 Phone: +966 55-XXXX-XXXX</w:t>
      </w:r>
      <w:r>
        <w:br/>
      </w:r>
      <w:r>
        <w:t xml:space="preserve">📧 Email: [your.email@example.com]</w:t>
      </w:r>
      <w:r>
        <w:br/>
      </w:r>
      <w:r>
        <w:t xml:space="preserve">🔗 LinkedIn: [linkedin.com/in/yourprofile]</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talent management, organizational development, and compliance in Saudi Arabia. Proven expertise in creating inclusive workplace cultures, optimizing recruitment processes, and aligning HR strategies with business goals. Adept at navigating the unique challenges of the Jeddah market while ensuring adherence to local labor laws and cultural norms. Passionate about fostering employee engagement and driving operational efficiency in a rapidly evolving corporate landscape.</w:t>
      </w:r>
    </w:p>
    <w:bookmarkEnd w:id="21"/>
    <w:bookmarkStart w:id="24" w:name="work-experience"/>
    <w:p>
      <w:pPr>
        <w:pStyle w:val="Heading2"/>
      </w:pPr>
      <w:r>
        <w:t xml:space="preserve">Work Experience</w:t>
      </w:r>
    </w:p>
    <w:bookmarkStart w:id="22" w:name="human-resources-manager"/>
    <w:p>
      <w:pPr>
        <w:pStyle w:val="Heading3"/>
      </w:pPr>
      <w:r>
        <w:rPr>
          <w:bCs/>
          <w:b/>
        </w:rPr>
        <w:t xml:space="preserve">Human Resources Manager</w:t>
      </w:r>
    </w:p>
    <w:p>
      <w:pPr>
        <w:pStyle w:val="FirstParagraph"/>
      </w:pPr>
      <w:r>
        <w:rPr>
          <w:iCs/>
          <w:i/>
        </w:rPr>
        <w:t xml:space="preserve">[Company Name], Jeddah, Saudi Arabia | [Month 20XX – Present]</w:t>
      </w:r>
    </w:p>
    <w:p>
      <w:pPr>
        <w:numPr>
          <w:ilvl w:val="0"/>
          <w:numId w:val="1001"/>
        </w:numPr>
        <w:pStyle w:val="Compact"/>
      </w:pPr>
      <w:r>
        <w:t xml:space="preserve">Directed end-to-end HR operations, including recruitment, onboarding, performance management, and employee relations for a team of 150+ staff across multiple departments.</w:t>
      </w:r>
    </w:p>
    <w:p>
      <w:pPr>
        <w:numPr>
          <w:ilvl w:val="0"/>
          <w:numId w:val="1001"/>
        </w:numPr>
        <w:pStyle w:val="Compact"/>
      </w:pPr>
      <w:r>
        <w:t xml:space="preserve">Spearheaded the implementation of a new employee engagement program that increased retention rates by 25% within one year in Jeddah’s competitive job market.</w:t>
      </w:r>
    </w:p>
    <w:p>
      <w:pPr>
        <w:numPr>
          <w:ilvl w:val="0"/>
          <w:numId w:val="1001"/>
        </w:numPr>
        <w:pStyle w:val="Compact"/>
      </w:pPr>
      <w:r>
        <w:t xml:space="preserve">Developed and enforced policies compliant with Saudi Arabia's Ministry of Labor (MOL) regulations, ensuring zero legal disputes in the last three years.</w:t>
      </w:r>
    </w:p>
    <w:p>
      <w:pPr>
        <w:numPr>
          <w:ilvl w:val="0"/>
          <w:numId w:val="1001"/>
        </w:numPr>
        <w:pStyle w:val="Compact"/>
      </w:pPr>
      <w:r>
        <w:t xml:space="preserve">Collaborated with leadership to align HR strategies with the company’s vision for expansion in Jeddah’s growing business sector.</w:t>
      </w:r>
    </w:p>
    <w:p>
      <w:pPr>
        <w:numPr>
          <w:ilvl w:val="0"/>
          <w:numId w:val="1001"/>
        </w:numPr>
        <w:pStyle w:val="Compact"/>
      </w:pPr>
      <w:r>
        <w:t xml:space="preserve">Managed payroll and benefits administration, reducing processing errors by 40% through automation and process optimization.</w:t>
      </w:r>
    </w:p>
    <w:bookmarkEnd w:id="22"/>
    <w:bookmarkStart w:id="23" w:name="hr-coordinator"/>
    <w:p>
      <w:pPr>
        <w:pStyle w:val="Heading3"/>
      </w:pPr>
      <w:r>
        <w:rPr>
          <w:bCs/>
          <w:b/>
        </w:rPr>
        <w:t xml:space="preserve">HR Coordinator</w:t>
      </w:r>
    </w:p>
    <w:p>
      <w:pPr>
        <w:pStyle w:val="FirstParagraph"/>
      </w:pPr>
      <w:r>
        <w:rPr>
          <w:iCs/>
          <w:i/>
        </w:rPr>
        <w:t xml:space="preserve">[Previous Company Name], Jeddah, Saudi Arabia | [Month 20XX – Month 20XX]</w:t>
      </w:r>
    </w:p>
    <w:p>
      <w:pPr>
        <w:numPr>
          <w:ilvl w:val="0"/>
          <w:numId w:val="1002"/>
        </w:numPr>
        <w:pStyle w:val="Compact"/>
      </w:pPr>
      <w:r>
        <w:t xml:space="preserve">Supported recruitment efforts by sourcing and screening candidates for key roles, reducing time-to-hire by 30%.</w:t>
      </w:r>
    </w:p>
    <w:p>
      <w:pPr>
        <w:numPr>
          <w:ilvl w:val="0"/>
          <w:numId w:val="1002"/>
        </w:numPr>
        <w:pStyle w:val="Compact"/>
      </w:pPr>
      <w:r>
        <w:t xml:space="preserve">Organized training programs focused on cross-cultural communication, which enhanced team collaboration in a multinational workforce in Jeddah.</w:t>
      </w:r>
    </w:p>
    <w:p>
      <w:pPr>
        <w:numPr>
          <w:ilvl w:val="0"/>
          <w:numId w:val="1002"/>
        </w:numPr>
        <w:pStyle w:val="Compact"/>
      </w:pPr>
      <w:r>
        <w:t xml:space="preserve">Maintained accurate HR records and ensured compliance with local labor laws during audits conducted by the Saudi government.</w:t>
      </w:r>
    </w:p>
    <w:p>
      <w:pPr>
        <w:numPr>
          <w:ilvl w:val="0"/>
          <w:numId w:val="1002"/>
        </w:numPr>
        <w:pStyle w:val="Compact"/>
      </w:pPr>
      <w:r>
        <w:t xml:space="preserve">Provided guidance on employee grievances, resolving 95% of issues within 48 hours to maintain a positive workplace environment.</w:t>
      </w:r>
    </w:p>
    <w:bookmarkEnd w:id="23"/>
    <w:bookmarkEnd w:id="24"/>
    <w:bookmarkStart w:id="26" w:name="education"/>
    <w:p>
      <w:pPr>
        <w:pStyle w:val="Heading2"/>
      </w:pPr>
      <w:r>
        <w:t xml:space="preserve">Education</w:t>
      </w:r>
    </w:p>
    <w:bookmarkStart w:id="25" w:name="X0659ac29daa8a86b6896532142a5e1dce0027a9"/>
    <w:p>
      <w:pPr>
        <w:pStyle w:val="Heading3"/>
      </w:pPr>
      <w:r>
        <w:rPr>
          <w:bCs/>
          <w:b/>
        </w:rPr>
        <w:t xml:space="preserve">Bachelor of Science in Human Resources Management</w:t>
      </w:r>
    </w:p>
    <w:p>
      <w:pPr>
        <w:pStyle w:val="FirstParagraph"/>
      </w:pPr>
      <w:r>
        <w:rPr>
          <w:iCs/>
          <w:i/>
        </w:rPr>
        <w:t xml:space="preserve">[University Name], Riyadh, Saudi Arabia | [Year]</w:t>
      </w:r>
    </w:p>
    <w:p>
      <w:pPr>
        <w:numPr>
          <w:ilvl w:val="0"/>
          <w:numId w:val="1003"/>
        </w:numPr>
        <w:pStyle w:val="Compact"/>
      </w:pPr>
      <w:r>
        <w:t xml:space="preserve">Relevant coursework: Labor Law, Organizational Behavior, Recruitment Strategies, and Cross-Cultural Management.</w:t>
      </w:r>
    </w:p>
    <w:p>
      <w:pPr>
        <w:numPr>
          <w:ilvl w:val="0"/>
          <w:numId w:val="1003"/>
        </w:numPr>
        <w:pStyle w:val="Compact"/>
      </w:pPr>
      <w:r>
        <w:t xml:space="preserve">Recipient of the [Scholarship/Dean's List] for academic excellence.</w:t>
      </w:r>
    </w:p>
    <w:bookmarkEnd w:id="25"/>
    <w:bookmarkEnd w:id="26"/>
    <w:bookmarkStart w:id="27" w:name="skills"/>
    <w:p>
      <w:pPr>
        <w:pStyle w:val="Heading2"/>
      </w:pPr>
      <w:r>
        <w:t xml:space="preserve">Skills</w:t>
      </w:r>
    </w:p>
    <w:p>
      <w:pPr>
        <w:numPr>
          <w:ilvl w:val="0"/>
          <w:numId w:val="1004"/>
        </w:numPr>
        <w:pStyle w:val="Compact"/>
      </w:pPr>
      <w:r>
        <w:rPr>
          <w:bCs/>
          <w:b/>
        </w:rPr>
        <w:t xml:space="preserve">HR Specialization:</w:t>
      </w:r>
      <w:r>
        <w:t xml:space="preserve"> </w:t>
      </w:r>
      <w:r>
        <w:t xml:space="preserve">Talent Acquisition, Employee Relations, Performance Management, Training &amp; Development.</w:t>
      </w:r>
    </w:p>
    <w:p>
      <w:pPr>
        <w:numPr>
          <w:ilvl w:val="0"/>
          <w:numId w:val="1004"/>
        </w:numPr>
        <w:pStyle w:val="Compact"/>
      </w:pPr>
      <w:r>
        <w:rPr>
          <w:bCs/>
          <w:b/>
        </w:rPr>
        <w:t xml:space="preserve">Labor Law Compliance:</w:t>
      </w:r>
      <w:r>
        <w:t xml:space="preserve"> </w:t>
      </w:r>
      <w:r>
        <w:t xml:space="preserve">Expertise in Saudi Arabia’s Labor Law (MOL) and recent reforms like the Vision 2030 initiatives.</w:t>
      </w:r>
    </w:p>
    <w:p>
      <w:pPr>
        <w:numPr>
          <w:ilvl w:val="0"/>
          <w:numId w:val="1004"/>
        </w:numPr>
        <w:pStyle w:val="Compact"/>
      </w:pPr>
      <w:r>
        <w:rPr>
          <w:bCs/>
          <w:b/>
        </w:rPr>
        <w:t xml:space="preserve">Technology Proficiency:</w:t>
      </w:r>
      <w:r>
        <w:t xml:space="preserve"> </w:t>
      </w:r>
      <w:r>
        <w:t xml:space="preserve">SAP SuccessFactors, HRIS systems, Microsoft Office Suite (Excel, PowerPoint).</w:t>
      </w:r>
    </w:p>
    <w:p>
      <w:pPr>
        <w:numPr>
          <w:ilvl w:val="0"/>
          <w:numId w:val="1004"/>
        </w:numPr>
        <w:pStyle w:val="Compact"/>
      </w:pPr>
      <w:r>
        <w:rPr>
          <w:bCs/>
          <w:b/>
        </w:rPr>
        <w:t xml:space="preserve">Cultural Competence:</w:t>
      </w:r>
      <w:r>
        <w:t xml:space="preserve"> </w:t>
      </w:r>
      <w:r>
        <w:t xml:space="preserve">Deep understanding of Saudi workplace dynamics, including gender policies and religious practices in Jeddah.</w:t>
      </w:r>
    </w:p>
    <w:p>
      <w:pPr>
        <w:numPr>
          <w:ilvl w:val="0"/>
          <w:numId w:val="1004"/>
        </w:numPr>
        <w:pStyle w:val="Compact"/>
      </w:pPr>
      <w:r>
        <w:rPr>
          <w:bCs/>
          <w:b/>
        </w:rPr>
        <w:t xml:space="preserve">Languages:</w:t>
      </w:r>
      <w:r>
        <w:t xml:space="preserve"> </w:t>
      </w:r>
      <w:r>
        <w:t xml:space="preserve">Arabic (Fluent), English (Professional proficiency).</w:t>
      </w:r>
    </w:p>
    <w:bookmarkEnd w:id="27"/>
    <w:bookmarkStart w:id="28"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 [Year]</w:t>
      </w:r>
    </w:p>
    <w:p>
      <w:pPr>
        <w:numPr>
          <w:ilvl w:val="0"/>
          <w:numId w:val="1005"/>
        </w:numPr>
        <w:pStyle w:val="Compact"/>
      </w:pPr>
      <w:r>
        <w:rPr>
          <w:bCs/>
          <w:b/>
        </w:rPr>
        <w:t xml:space="preserve">PHR (Professional in Human Resources)</w:t>
      </w:r>
      <w:r>
        <w:t xml:space="preserve"> </w:t>
      </w:r>
      <w:r>
        <w:t xml:space="preserve">– HR Certification Institute | [Year]</w:t>
      </w:r>
    </w:p>
    <w:p>
      <w:pPr>
        <w:numPr>
          <w:ilvl w:val="0"/>
          <w:numId w:val="1005"/>
        </w:numPr>
        <w:pStyle w:val="Compact"/>
      </w:pPr>
      <w:r>
        <w:rPr>
          <w:bCs/>
          <w:b/>
        </w:rPr>
        <w:t xml:space="preserve">Certified Labor Law Specialist</w:t>
      </w:r>
      <w:r>
        <w:t xml:space="preserve"> </w:t>
      </w:r>
      <w:r>
        <w:t xml:space="preserve">– Ministry of Labor, Saudi Arabia | [Year]</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Saudi Human Resources Association (SHRA)</w:t>
      </w:r>
      <w:r>
        <w:t xml:space="preserve"> </w:t>
      </w:r>
      <w:r>
        <w:t xml:space="preserve">– Member since [Year]</w:t>
      </w:r>
    </w:p>
    <w:p>
      <w:pPr>
        <w:numPr>
          <w:ilvl w:val="0"/>
          <w:numId w:val="1006"/>
        </w:numPr>
        <w:pStyle w:val="Compact"/>
      </w:pPr>
      <w:r>
        <w:rPr>
          <w:bCs/>
          <w:b/>
        </w:rPr>
        <w:t xml:space="preserve">HR Tech Forum, Jeddah</w:t>
      </w:r>
      <w:r>
        <w:t xml:space="preserve"> </w:t>
      </w:r>
      <w:r>
        <w:t xml:space="preserve">– Active participant in industry discussions on digital transformation in HR.</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6-month initiative to improve diversity and inclusion in Jeddah-based teams, resulting in a 35% increase in underrepresented group representation.</w:t>
      </w:r>
    </w:p>
    <w:p>
      <w:pPr>
        <w:pStyle w:val="BodyText"/>
      </w:pPr>
      <w:r>
        <w:rPr>
          <w:bCs/>
          <w:b/>
        </w:rPr>
        <w:t xml:space="preserve">Volunteer Work:</w:t>
      </w:r>
      <w:r>
        <w:t xml:space="preserve"> </w:t>
      </w:r>
      <w:r>
        <w:t xml:space="preserve">Mentored young professionals through the Jeddah Youth Leadership Program, focusing on HR career development.</w:t>
      </w:r>
    </w:p>
    <w:bookmarkEnd w:id="30"/>
    <w:p>
      <w:pPr>
        <w:pStyle w:val="BodyText"/>
      </w:pPr>
      <w:r>
        <w:t xml:space="preserve">This resume is tailored for Human Resources Manager roles in Saudi Arabia, with a focus on Jeddah’s unique market and cultural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(Saudi Arabia Jeddah)</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