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South</w:t>
      </w:r>
      <w:r>
        <w:t xml:space="preserve"> </w:t>
      </w:r>
      <w:r>
        <w:t xml:space="preserve">Korea</w:t>
      </w:r>
      <w:r>
        <w:t xml:space="preserve"> </w:t>
      </w:r>
      <w:r>
        <w:t xml:space="preserve">Seoul</w:t>
      </w:r>
    </w:p>
    <w:bookmarkStart w:id="32" w:name="john-doe"/>
    <w:p>
      <w:pPr>
        <w:pStyle w:val="Heading1"/>
      </w:pPr>
      <w:r>
        <w:t xml:space="preserve">John Doe</w:t>
      </w:r>
    </w:p>
    <w:p>
      <w:pPr>
        <w:pStyle w:val="FirstParagraph"/>
      </w:pPr>
      <w:r>
        <w:t xml:space="preserve">Seoul, South Korea | +82-10-1234-5678 | johndoe@email.com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seasoned Human Resources Manager with over 10 years of experience in leading and developing HR strategies tailored for dynamic business environments. Specializing in South Korea Seoul's unique corporate culture, I bring a deep understanding of local labor laws, workforce management, and cross-cultural communication. My expertise in talent acquisition, employee engagement, and organizational development has consistently driven measurable improvements in productivity and employee satisfaction across multinational corporations operating in South Korea.</w:t>
      </w:r>
    </w:p>
    <w:bookmarkEnd w:id="20"/>
    <w:bookmarkStart w:id="23"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Seoul Tech Solutions Co., Ltd.</w:t>
      </w:r>
      <w:r>
        <w:t xml:space="preserve"> </w:t>
      </w:r>
      <w:r>
        <w:t xml:space="preserve">| Seoul, South Korea | Jan 2019 – Present</w:t>
      </w:r>
    </w:p>
    <w:p>
      <w:pPr>
        <w:numPr>
          <w:ilvl w:val="0"/>
          <w:numId w:val="1001"/>
        </w:numPr>
        <w:pStyle w:val="Compact"/>
      </w:pPr>
      <w:r>
        <w:t xml:space="preserve">Overseeing end-to-end HR operations for a workforce of 500+ employees, including recruitment, onboarding, performance management, and employee relations.</w:t>
      </w:r>
    </w:p>
    <w:p>
      <w:pPr>
        <w:numPr>
          <w:ilvl w:val="0"/>
          <w:numId w:val="1001"/>
        </w:numPr>
        <w:pStyle w:val="Compact"/>
      </w:pPr>
      <w:r>
        <w:t xml:space="preserve">Developed and implemented a comprehensive talent development program that reduced turnover by 25% in South Korea Seoul’s tech sector within two years.</w:t>
      </w:r>
    </w:p>
    <w:p>
      <w:pPr>
        <w:numPr>
          <w:ilvl w:val="0"/>
          <w:numId w:val="1001"/>
        </w:numPr>
        <w:pStyle w:val="Compact"/>
      </w:pPr>
      <w:r>
        <w:t xml:space="preserve">Collaborated with local legal advisors to ensure compliance with South Korea’s Labor Standards Act and other regulatory frameworks, minimizing workplace disputes.</w:t>
      </w:r>
    </w:p>
    <w:p>
      <w:pPr>
        <w:numPr>
          <w:ilvl w:val="0"/>
          <w:numId w:val="1001"/>
        </w:numPr>
        <w:pStyle w:val="Compact"/>
      </w:pPr>
      <w:r>
        <w:t xml:space="preserve">Designed and executed company-wide initiatives to enhance diversity and inclusion, aligning with South Korea Seoul’s growing emphasis on equitable workplace practices.</w:t>
      </w:r>
    </w:p>
    <w:p>
      <w:pPr>
        <w:numPr>
          <w:ilvl w:val="0"/>
          <w:numId w:val="1001"/>
        </w:numPr>
        <w:pStyle w:val="Compact"/>
      </w:pPr>
      <w:r>
        <w:t xml:space="preserve">Led the integration of HRIS systems tailored to Korean business needs, improving data accuracy and operational efficiency by 30%.</w:t>
      </w:r>
    </w:p>
    <w:bookmarkEnd w:id="21"/>
    <w:bookmarkStart w:id="22" w:name="hr-coordinator"/>
    <w:p>
      <w:pPr>
        <w:pStyle w:val="Heading3"/>
      </w:pPr>
      <w:r>
        <w:t xml:space="preserve">HR Coordinator</w:t>
      </w:r>
    </w:p>
    <w:p>
      <w:pPr>
        <w:pStyle w:val="FirstParagraph"/>
      </w:pPr>
      <w:r>
        <w:rPr>
          <w:bCs/>
          <w:b/>
        </w:rPr>
        <w:t xml:space="preserve">Korea Global Enterprises</w:t>
      </w:r>
      <w:r>
        <w:t xml:space="preserve"> </w:t>
      </w:r>
      <w:r>
        <w:t xml:space="preserve">| Seoul, South Korea | Jun 2015 – Dec 2018</w:t>
      </w:r>
    </w:p>
    <w:p>
      <w:pPr>
        <w:numPr>
          <w:ilvl w:val="0"/>
          <w:numId w:val="1002"/>
        </w:numPr>
        <w:pStyle w:val="Compact"/>
      </w:pPr>
      <w:r>
        <w:t xml:space="preserve">Managed daily HR operations for a multinational team, focusing on cross-cultural communication and conflict resolution in South Korea Seoul’s multicultural workplace.</w:t>
      </w:r>
    </w:p>
    <w:p>
      <w:pPr>
        <w:numPr>
          <w:ilvl w:val="0"/>
          <w:numId w:val="1002"/>
        </w:numPr>
        <w:pStyle w:val="Compact"/>
      </w:pPr>
      <w:r>
        <w:t xml:space="preserve">Spearheaded the recruitment of over 200 professionals, including expatriates and local talent, ensuring alignment with company values and Korean labor market trends.</w:t>
      </w:r>
    </w:p>
    <w:p>
      <w:pPr>
        <w:numPr>
          <w:ilvl w:val="0"/>
          <w:numId w:val="1002"/>
        </w:numPr>
        <w:pStyle w:val="Compact"/>
      </w:pPr>
      <w:r>
        <w:t xml:space="preserve">Implemented employee wellness programs that increased engagement scores by 18% in Seoul-based departments.</w:t>
      </w:r>
    </w:p>
    <w:p>
      <w:pPr>
        <w:numPr>
          <w:ilvl w:val="0"/>
          <w:numId w:val="1002"/>
        </w:numPr>
        <w:pStyle w:val="Compact"/>
      </w:pPr>
      <w:r>
        <w:t xml:space="preserve">Provided training on South Korea Seoul’s business etiquette and workplace norms to international teams, fostering smoother collaboration.</w:t>
      </w:r>
    </w:p>
    <w:bookmarkEnd w:id="22"/>
    <w:bookmarkEnd w:id="23"/>
    <w:bookmarkStart w:id="26" w:name="education"/>
    <w:p>
      <w:pPr>
        <w:pStyle w:val="Heading2"/>
      </w:pPr>
      <w:r>
        <w:t xml:space="preserve">Education</w:t>
      </w:r>
    </w:p>
    <w:bookmarkStart w:id="24" w:name="masters-in-human-resource-management"/>
    <w:p>
      <w:pPr>
        <w:pStyle w:val="Heading3"/>
      </w:pPr>
      <w:r>
        <w:t xml:space="preserve">Masters in Human Resource Management</w:t>
      </w:r>
    </w:p>
    <w:p>
      <w:pPr>
        <w:pStyle w:val="FirstParagraph"/>
      </w:pPr>
      <w:r>
        <w:rPr>
          <w:bCs/>
          <w:b/>
        </w:rPr>
        <w:t xml:space="preserve">Korea University</w:t>
      </w:r>
      <w:r>
        <w:t xml:space="preserve"> </w:t>
      </w:r>
      <w:r>
        <w:t xml:space="preserve">| Seoul, South Korea | Graduated 2014</w:t>
      </w:r>
    </w:p>
    <w:p>
      <w:pPr>
        <w:pStyle w:val="BodyText"/>
      </w:pPr>
      <w:r>
        <w:t xml:space="preserve">Specialized in organizational behavior, labor law, and cross-cultural management. Thesis: "Strategic HR Practices in South Korea Seoul’s Competitive Business Landscape."</w:t>
      </w:r>
    </w:p>
    <w:bookmarkEnd w:id="24"/>
    <w:bookmarkStart w:id="25" w:name="bachelor-of-arts-in-psychology"/>
    <w:p>
      <w:pPr>
        <w:pStyle w:val="Heading3"/>
      </w:pPr>
      <w:r>
        <w:t xml:space="preserve">Bachelor of Arts in Psychology</w:t>
      </w:r>
    </w:p>
    <w:p>
      <w:pPr>
        <w:pStyle w:val="FirstParagraph"/>
      </w:pPr>
      <w:r>
        <w:rPr>
          <w:bCs/>
          <w:b/>
        </w:rPr>
        <w:t xml:space="preserve">Sungkyunkwan University</w:t>
      </w:r>
      <w:r>
        <w:t xml:space="preserve"> </w:t>
      </w:r>
      <w:r>
        <w:t xml:space="preserve">| Seoul, South Korea | Graduated 2011</w:t>
      </w:r>
    </w:p>
    <w:p>
      <w:pPr>
        <w:pStyle w:val="BodyText"/>
      </w:pPr>
      <w:r>
        <w:t xml:space="preserve">Focused on human behavior and motivation, providing a strong foundation for HR roles in South Korea’s people-centric corporate culture.</w:t>
      </w:r>
    </w:p>
    <w:bookmarkEnd w:id="25"/>
    <w:bookmarkEnd w:id="26"/>
    <w:bookmarkStart w:id="27" w:name="skills"/>
    <w:p>
      <w:pPr>
        <w:pStyle w:val="Heading2"/>
      </w:pPr>
      <w:r>
        <w:t xml:space="preserve">Skills</w:t>
      </w:r>
    </w:p>
    <w:p>
      <w:pPr>
        <w:numPr>
          <w:ilvl w:val="0"/>
          <w:numId w:val="1003"/>
        </w:numPr>
        <w:pStyle w:val="Compact"/>
      </w:pPr>
      <w:r>
        <w:rPr>
          <w:bCs/>
          <w:b/>
        </w:rPr>
        <w:t xml:space="preserve">HR Strategy:</w:t>
      </w:r>
      <w:r>
        <w:t xml:space="preserve"> </w:t>
      </w:r>
      <w:r>
        <w:t xml:space="preserve">Talent acquisition, performance management, and succession planning tailored for South Korea Seoul’s market.</w:t>
      </w:r>
    </w:p>
    <w:p>
      <w:pPr>
        <w:numPr>
          <w:ilvl w:val="0"/>
          <w:numId w:val="1003"/>
        </w:numPr>
        <w:pStyle w:val="Compact"/>
      </w:pPr>
      <w:r>
        <w:rPr>
          <w:bCs/>
          <w:b/>
        </w:rPr>
        <w:t xml:space="preserve">Technical Proficiency:</w:t>
      </w:r>
      <w:r>
        <w:t xml:space="preserve"> </w:t>
      </w:r>
      <w:r>
        <w:t xml:space="preserve">SAP SuccessFactors, HRIS systems (e.g., Paychex), and Microsoft Office Suite.</w:t>
      </w:r>
    </w:p>
    <w:p>
      <w:pPr>
        <w:numPr>
          <w:ilvl w:val="0"/>
          <w:numId w:val="1003"/>
        </w:numPr>
        <w:pStyle w:val="Compact"/>
      </w:pPr>
      <w:r>
        <w:rPr>
          <w:bCs/>
          <w:b/>
        </w:rPr>
        <w:t xml:space="preserve">Cross-Cultural Competence:</w:t>
      </w:r>
      <w:r>
        <w:t xml:space="preserve"> </w:t>
      </w:r>
      <w:r>
        <w:t xml:space="preserve">Fluent in Korean and English; experienced in managing diverse teams in Seoul’s global business environment.</w:t>
      </w:r>
    </w:p>
    <w:p>
      <w:pPr>
        <w:numPr>
          <w:ilvl w:val="0"/>
          <w:numId w:val="1003"/>
        </w:numPr>
        <w:pStyle w:val="Compact"/>
      </w:pPr>
      <w:r>
        <w:rPr>
          <w:bCs/>
          <w:b/>
        </w:rPr>
        <w:t xml:space="preserve">Legal Compliance:</w:t>
      </w:r>
      <w:r>
        <w:t xml:space="preserve"> </w:t>
      </w:r>
      <w:r>
        <w:t xml:space="preserve">Expertise in South Korea Seoul’s labor laws, including the Labor Standards Act and employment insurance regulations.</w:t>
      </w:r>
    </w:p>
    <w:p>
      <w:pPr>
        <w:numPr>
          <w:ilvl w:val="0"/>
          <w:numId w:val="1003"/>
        </w:numPr>
        <w:pStyle w:val="Compact"/>
      </w:pPr>
      <w:r>
        <w:rPr>
          <w:bCs/>
          <w:b/>
        </w:rPr>
        <w:t xml:space="preserve">Leadership:</w:t>
      </w:r>
      <w:r>
        <w:t xml:space="preserve"> </w:t>
      </w:r>
      <w:r>
        <w:t xml:space="preserve">Proven ability to lead HR departments and drive organizational change through innovative policies.</w:t>
      </w:r>
    </w:p>
    <w:bookmarkEnd w:id="27"/>
    <w:bookmarkStart w:id="28" w:name="certifications-training"/>
    <w:p>
      <w:pPr>
        <w:pStyle w:val="Heading2"/>
      </w:pPr>
      <w:r>
        <w:t xml:space="preserve">Certifications &amp; Training</w:t>
      </w:r>
    </w:p>
    <w:p>
      <w:pPr>
        <w:numPr>
          <w:ilvl w:val="0"/>
          <w:numId w:val="1004"/>
        </w:numPr>
        <w:pStyle w:val="Compact"/>
      </w:pPr>
      <w:r>
        <w:rPr>
          <w:bCs/>
          <w:b/>
        </w:rPr>
        <w:t xml:space="preserve">SHRM-SCP (Senior Professional in Human Resources)</w:t>
      </w:r>
      <w:r>
        <w:t xml:space="preserve"> </w:t>
      </w:r>
      <w:r>
        <w:t xml:space="preserve">– Society for Human Resource Management | 2021</w:t>
      </w:r>
    </w:p>
    <w:p>
      <w:pPr>
        <w:numPr>
          <w:ilvl w:val="0"/>
          <w:numId w:val="1004"/>
        </w:numPr>
        <w:pStyle w:val="Compact"/>
      </w:pPr>
      <w:r>
        <w:rPr>
          <w:bCs/>
          <w:b/>
        </w:rPr>
        <w:t xml:space="preserve">Korean Labor Law Compliance Training</w:t>
      </w:r>
      <w:r>
        <w:t xml:space="preserve"> </w:t>
      </w:r>
      <w:r>
        <w:t xml:space="preserve">– Seoul Legal Institute | 2019</w:t>
      </w:r>
    </w:p>
    <w:p>
      <w:pPr>
        <w:numPr>
          <w:ilvl w:val="0"/>
          <w:numId w:val="1004"/>
        </w:numPr>
        <w:pStyle w:val="Compact"/>
      </w:pPr>
      <w:r>
        <w:rPr>
          <w:bCs/>
          <w:b/>
        </w:rPr>
        <w:t xml:space="preserve">Cross-Cultural Leadership Workshop</w:t>
      </w:r>
      <w:r>
        <w:t xml:space="preserve"> </w:t>
      </w:r>
      <w:r>
        <w:t xml:space="preserve">– Asia-Pacific HR Forum | 2018</w:t>
      </w:r>
    </w:p>
    <w:bookmarkEnd w:id="28"/>
    <w:bookmarkStart w:id="29" w:name="languages"/>
    <w:p>
      <w:pPr>
        <w:pStyle w:val="Heading2"/>
      </w:pPr>
      <w:r>
        <w:t xml:space="preserve">Languages</w:t>
      </w:r>
    </w:p>
    <w:p>
      <w:pPr>
        <w:numPr>
          <w:ilvl w:val="0"/>
          <w:numId w:val="1005"/>
        </w:numPr>
        <w:pStyle w:val="Compact"/>
      </w:pPr>
      <w:r>
        <w:t xml:space="preserve">Korean (Native/Fluent)</w:t>
      </w:r>
    </w:p>
    <w:p>
      <w:pPr>
        <w:numPr>
          <w:ilvl w:val="0"/>
          <w:numId w:val="1005"/>
        </w:numPr>
        <w:pStyle w:val="Compact"/>
      </w:pPr>
      <w:r>
        <w:t xml:space="preserve">English (Proficient in business communication and documentation)</w:t>
      </w:r>
    </w:p>
    <w:bookmarkEnd w:id="29"/>
    <w:bookmarkStart w:id="30" w:name="professional-affiliations"/>
    <w:p>
      <w:pPr>
        <w:pStyle w:val="Heading2"/>
      </w:pPr>
      <w:r>
        <w:t xml:space="preserve">Professional Affiliations</w:t>
      </w:r>
    </w:p>
    <w:p>
      <w:pPr>
        <w:numPr>
          <w:ilvl w:val="0"/>
          <w:numId w:val="1006"/>
        </w:numPr>
        <w:pStyle w:val="Compact"/>
      </w:pPr>
      <w:r>
        <w:t xml:space="preserve">Member, Korean Society for Human Resource Management (KSHRM)</w:t>
      </w:r>
    </w:p>
    <w:p>
      <w:pPr>
        <w:numPr>
          <w:ilvl w:val="0"/>
          <w:numId w:val="1006"/>
        </w:numPr>
        <w:pStyle w:val="Compact"/>
      </w:pPr>
      <w:r>
        <w:t xml:space="preserve">Active participant in Seoul HR Conferences and Networking Events</w:t>
      </w:r>
    </w:p>
    <w:bookmarkEnd w:id="30"/>
    <w:bookmarkStart w:id="31" w:name="additional-information"/>
    <w:p>
      <w:pPr>
        <w:pStyle w:val="Heading2"/>
      </w:pPr>
      <w:r>
        <w:t xml:space="preserve">Additional Information</w:t>
      </w:r>
    </w:p>
    <w:p>
      <w:pPr>
        <w:pStyle w:val="FirstParagraph"/>
      </w:pPr>
      <w:r>
        <w:t xml:space="preserve">This resume is specifically tailored for the Human Resources Manager role in South Korea Seoul. It emphasizes experience with local labor regulations, cultural nuances, and strategic HR initiatives critical to success in the region. The candidate’s background aligns with the demands of South Korea’s competitive job market, where adaptability and expertise in both global and local HR practices are essential.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South Korea Seoul</dc:title>
  <dc:creator/>
  <dc:language>en</dc:language>
  <cp:keywords/>
  <dcterms:created xsi:type="dcterms:W3CDTF">2025-12-11T06:53:10Z</dcterms:created>
  <dcterms:modified xsi:type="dcterms:W3CDTF">2025-12-11T06:53:10Z</dcterms:modified>
</cp:coreProperties>
</file>

<file path=docProps/custom.xml><?xml version="1.0" encoding="utf-8"?>
<Properties xmlns="http://schemas.openxmlformats.org/officeDocument/2006/custom-properties" xmlns:vt="http://schemas.openxmlformats.org/officeDocument/2006/docPropsVTypes"/>
</file>