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Madrid</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ana.lopez.hr@es.com</w:t>
      </w:r>
      <w:r>
        <w:br/>
      </w:r>
      <w:r>
        <w:rPr>
          <w:bCs/>
          <w:b/>
        </w:rPr>
        <w:t xml:space="preserve">Phone:</w:t>
      </w:r>
      <w:r>
        <w:t xml:space="preserve"> </w:t>
      </w:r>
      <w:r>
        <w:t xml:space="preserve">+34 91 123 4567</w:t>
      </w:r>
      <w:r>
        <w:br/>
      </w:r>
      <w:r>
        <w:rPr>
          <w:bCs/>
          <w:b/>
        </w:rPr>
        <w:t xml:space="preserve">Location:</w:t>
      </w:r>
      <w:r>
        <w:t xml:space="preserve"> </w:t>
      </w:r>
      <w:r>
        <w:t xml:space="preserve">Madrid, Spain</w:t>
      </w:r>
      <w:r>
        <w:br/>
      </w:r>
      <w:r>
        <w:rPr>
          <w:bCs/>
          <w:b/>
        </w:rPr>
        <w:t xml:space="preserve">LinkedIn:</w:t>
      </w:r>
      <w:r>
        <w:t xml:space="preserve"> </w:t>
      </w:r>
      <w:r>
        <w:t xml:space="preserve">linkedin.com/in/ana-lopez-hr</w:t>
      </w:r>
    </w:p>
    <w:bookmarkEnd w:id="20"/>
    <w:bookmarkStart w:id="21" w:name="professional-summary"/>
    <w:p>
      <w:pPr>
        <w:pStyle w:val="Heading2"/>
      </w:pPr>
      <w:r>
        <w:t xml:space="preserve">Professional Summary</w:t>
      </w:r>
    </w:p>
    <w:p>
      <w:pPr>
        <w:pStyle w:val="FirstParagraph"/>
      </w:pPr>
      <w:r>
        <w:t xml:space="preserve">A dedicated Human Resources Manager with over 10 years of experience in talent management, employee relations, and organizational development, specifically within the dynamic business environment of Spain Madrid. Proven expertise in aligning HR strategies with corporate goals while navigating local labor regulations and cultural nuances. Adept at fostering inclusive workplace cultures and driving operational efficiency through innovative HR solutions. Committed to delivering results that enhance employee engagement, retention, and overall company performance in the Spanish market.</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Empresa de Tecnología España (ETE)</w:t>
      </w:r>
      <w:r>
        <w:t xml:space="preserve">, Madrid, Spain</w:t>
      </w:r>
      <w:r>
        <w:br/>
      </w:r>
      <w:r>
        <w:t xml:space="preserve">January 2018 – Present</w:t>
      </w:r>
    </w:p>
    <w:p>
      <w:pPr>
        <w:numPr>
          <w:ilvl w:val="0"/>
          <w:numId w:val="1001"/>
        </w:numPr>
        <w:pStyle w:val="Compact"/>
      </w:pPr>
      <w:r>
        <w:t xml:space="preserve">Developed and implemented HR strategies to support the growth of ETE’s operations in Spain Madrid, including recruitment, onboarding, and employee development programs.</w:t>
      </w:r>
    </w:p>
    <w:p>
      <w:pPr>
        <w:numPr>
          <w:ilvl w:val="0"/>
          <w:numId w:val="1001"/>
        </w:numPr>
        <w:pStyle w:val="Compact"/>
      </w:pPr>
      <w:r>
        <w:t xml:space="preserve">Managed a team of 15 HR professionals and collaborated with department heads to align workforce planning with business objectives.</w:t>
      </w:r>
    </w:p>
    <w:p>
      <w:pPr>
        <w:numPr>
          <w:ilvl w:val="0"/>
          <w:numId w:val="1001"/>
        </w:numPr>
        <w:pStyle w:val="Compact"/>
      </w:pPr>
      <w:r>
        <w:t xml:space="preserve">Spearheaded the redesign of performance management systems, resulting in a 25% increase in employee productivity across Madrid-based departments.</w:t>
      </w:r>
    </w:p>
    <w:p>
      <w:pPr>
        <w:numPr>
          <w:ilvl w:val="0"/>
          <w:numId w:val="1001"/>
        </w:numPr>
        <w:pStyle w:val="Compact"/>
      </w:pPr>
      <w:r>
        <w:t xml:space="preserve">Ensured compliance with Spanish labor laws and regulations, including the Labor Contract Act and data protection policies under GDPR.</w:t>
      </w:r>
    </w:p>
    <w:p>
      <w:pPr>
        <w:numPr>
          <w:ilvl w:val="0"/>
          <w:numId w:val="1001"/>
        </w:numPr>
        <w:pStyle w:val="Compact"/>
      </w:pPr>
      <w:r>
        <w:t xml:space="preserve">Initiated diversity and inclusion initiatives that improved representation of women in leadership roles by 18% within two years.</w:t>
      </w:r>
    </w:p>
    <w:bookmarkEnd w:id="22"/>
    <w:bookmarkStart w:id="23" w:name="hr-coordinator"/>
    <w:p>
      <w:pPr>
        <w:pStyle w:val="Heading3"/>
      </w:pPr>
      <w:r>
        <w:t xml:space="preserve">HR Coordinator</w:t>
      </w:r>
    </w:p>
    <w:p>
      <w:pPr>
        <w:pStyle w:val="FirstParagraph"/>
      </w:pPr>
      <w:r>
        <w:rPr>
          <w:bCs/>
          <w:b/>
        </w:rPr>
        <w:t xml:space="preserve">Grupo Inversor Madrid (GIM)</w:t>
      </w:r>
      <w:r>
        <w:t xml:space="preserve">, Madrid, Spain</w:t>
      </w:r>
      <w:r>
        <w:br/>
      </w:r>
      <w:r>
        <w:t xml:space="preserve">June 2014 – December 2017</w:t>
      </w:r>
    </w:p>
    <w:p>
      <w:pPr>
        <w:numPr>
          <w:ilvl w:val="0"/>
          <w:numId w:val="1002"/>
        </w:numPr>
        <w:pStyle w:val="Compact"/>
      </w:pPr>
      <w:r>
        <w:t xml:space="preserve">Supported HR operations for GIM’s multinational teams in Spain Madrid, focusing on employee relations and payroll management.</w:t>
      </w:r>
    </w:p>
    <w:p>
      <w:pPr>
        <w:numPr>
          <w:ilvl w:val="0"/>
          <w:numId w:val="1002"/>
        </w:numPr>
        <w:pStyle w:val="Compact"/>
      </w:pPr>
      <w:r>
        <w:t xml:space="preserve">Organized company-wide training programs on labor rights, workplace safety, and cultural sensitivity tailored to the Spanish context.</w:t>
      </w:r>
    </w:p>
    <w:p>
      <w:pPr>
        <w:numPr>
          <w:ilvl w:val="0"/>
          <w:numId w:val="1002"/>
        </w:numPr>
        <w:pStyle w:val="Compact"/>
      </w:pPr>
      <w:r>
        <w:t xml:space="preserve">Reduced employee turnover by 20% through targeted retention strategies and exit interviews to identify root causes of dissatisfaction.</w:t>
      </w:r>
    </w:p>
    <w:p>
      <w:pPr>
        <w:numPr>
          <w:ilvl w:val="0"/>
          <w:numId w:val="1002"/>
        </w:numPr>
        <w:pStyle w:val="Compact"/>
      </w:pPr>
      <w:r>
        <w:t xml:space="preserve">Collaborated with legal teams to draft and review employment contracts, ensuring adherence to Spanish labor codes.</w:t>
      </w:r>
    </w:p>
    <w:bookmarkEnd w:id="23"/>
    <w:bookmarkStart w:id="24" w:name="recruitment-specialist"/>
    <w:p>
      <w:pPr>
        <w:pStyle w:val="Heading3"/>
      </w:pPr>
      <w:r>
        <w:t xml:space="preserve">Recruitment Specialist</w:t>
      </w:r>
    </w:p>
    <w:p>
      <w:pPr>
        <w:pStyle w:val="FirstParagraph"/>
      </w:pPr>
      <w:r>
        <w:rPr>
          <w:bCs/>
          <w:b/>
        </w:rPr>
        <w:t xml:space="preserve">Adecco Spain Madrid</w:t>
      </w:r>
      <w:r>
        <w:t xml:space="preserve">, Madrid, Spain</w:t>
      </w:r>
      <w:r>
        <w:br/>
      </w:r>
      <w:r>
        <w:t xml:space="preserve">March 2011 – May 2014</w:t>
      </w:r>
    </w:p>
    <w:p>
      <w:pPr>
        <w:numPr>
          <w:ilvl w:val="0"/>
          <w:numId w:val="1003"/>
        </w:numPr>
        <w:pStyle w:val="Compact"/>
      </w:pPr>
      <w:r>
        <w:t xml:space="preserve">Executed recruitment campaigns for clients in sectors such as finance, IT, and healthcare in Spain Madrid.</w:t>
      </w:r>
    </w:p>
    <w:p>
      <w:pPr>
        <w:numPr>
          <w:ilvl w:val="0"/>
          <w:numId w:val="1003"/>
        </w:numPr>
        <w:pStyle w:val="Compact"/>
      </w:pPr>
      <w:r>
        <w:t xml:space="preserve">Built strong relationships with candidates and employers, achieving a 95% client satisfaction rate.</w:t>
      </w:r>
    </w:p>
    <w:p>
      <w:pPr>
        <w:numPr>
          <w:ilvl w:val="0"/>
          <w:numId w:val="1003"/>
        </w:numPr>
        <w:pStyle w:val="Compact"/>
      </w:pPr>
      <w:r>
        <w:t xml:space="preserve">Utilized local job portals and social media platforms to source top-tier talent for temporary and permanent roles.</w:t>
      </w:r>
    </w:p>
    <w:bookmarkEnd w:id="24"/>
    <w:bookmarkEnd w:id="25"/>
    <w:bookmarkStart w:id="28" w:name="educational-background"/>
    <w:p>
      <w:pPr>
        <w:pStyle w:val="Heading2"/>
      </w:pPr>
      <w:r>
        <w:t xml:space="preserve">Educational Background</w:t>
      </w:r>
    </w:p>
    <w:bookmarkStart w:id="26" w:name="msc-in-human-resource-management"/>
    <w:p>
      <w:pPr>
        <w:pStyle w:val="Heading3"/>
      </w:pPr>
      <w:r>
        <w:t xml:space="preserve">MSc in Human Resource Management</w:t>
      </w:r>
    </w:p>
    <w:p>
      <w:pPr>
        <w:pStyle w:val="FirstParagraph"/>
      </w:pPr>
      <w:r>
        <w:rPr>
          <w:bCs/>
          <w:b/>
        </w:rPr>
        <w:t xml:space="preserve">University of Madrid (UCM)</w:t>
      </w:r>
      <w:r>
        <w:t xml:space="preserve">, Spain</w:t>
      </w:r>
      <w:r>
        <w:br/>
      </w:r>
      <w:r>
        <w:t xml:space="preserve">2010 – 2011</w:t>
      </w:r>
    </w:p>
    <w:p>
      <w:pPr>
        <w:pStyle w:val="BodyText"/>
      </w:pPr>
      <w:r>
        <w:t xml:space="preserve">Thesis: "Strategic HR Practices in Multinational Corporations Operating in Spain."</w:t>
      </w:r>
    </w:p>
    <w:bookmarkEnd w:id="26"/>
    <w:bookmarkStart w:id="27" w:name="bsc-in-psychology"/>
    <w:p>
      <w:pPr>
        <w:pStyle w:val="Heading3"/>
      </w:pPr>
      <w:r>
        <w:t xml:space="preserve">BSc in Psychology</w:t>
      </w:r>
    </w:p>
    <w:p>
      <w:pPr>
        <w:pStyle w:val="FirstParagraph"/>
      </w:pPr>
      <w:r>
        <w:rPr>
          <w:bCs/>
          <w:b/>
        </w:rPr>
        <w:t xml:space="preserve">Complutense University of Madrid</w:t>
      </w:r>
      <w:r>
        <w:t xml:space="preserve">, Spain</w:t>
      </w:r>
      <w:r>
        <w:br/>
      </w:r>
      <w:r>
        <w:t xml:space="preserve">2007 – 2010</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Experience in aligning HR initiatives with business objectives in Spain Madrid.</w:t>
      </w:r>
    </w:p>
    <w:p>
      <w:pPr>
        <w:numPr>
          <w:ilvl w:val="0"/>
          <w:numId w:val="1004"/>
        </w:numPr>
        <w:pStyle w:val="Compact"/>
      </w:pPr>
      <w:r>
        <w:rPr>
          <w:bCs/>
          <w:b/>
        </w:rPr>
        <w:t xml:space="preserve">Labor Law Compliance:</w:t>
      </w:r>
      <w:r>
        <w:t xml:space="preserve"> </w:t>
      </w:r>
      <w:r>
        <w:t xml:space="preserve">In-depth knowledge of Spanish labor regulations, including the Estatuto de los Trabajadores.</w:t>
      </w:r>
    </w:p>
    <w:p>
      <w:pPr>
        <w:numPr>
          <w:ilvl w:val="0"/>
          <w:numId w:val="1004"/>
        </w:numPr>
        <w:pStyle w:val="Compact"/>
      </w:pPr>
      <w:r>
        <w:rPr>
          <w:bCs/>
          <w:b/>
        </w:rPr>
        <w:t xml:space="preserve">Talent Acquisition:</w:t>
      </w:r>
      <w:r>
        <w:t xml:space="preserve"> </w:t>
      </w:r>
      <w:r>
        <w:t xml:space="preserve">Proficient in sourcing and hiring candidates for diverse industries in Madrid.</w:t>
      </w:r>
    </w:p>
    <w:p>
      <w:pPr>
        <w:numPr>
          <w:ilvl w:val="0"/>
          <w:numId w:val="1004"/>
        </w:numPr>
        <w:pStyle w:val="Compact"/>
      </w:pPr>
      <w:r>
        <w:rPr>
          <w:bCs/>
          <w:b/>
        </w:rPr>
        <w:t xml:space="preserve">Employee Engagement:</w:t>
      </w:r>
      <w:r>
        <w:t xml:space="preserve"> </w:t>
      </w:r>
      <w:r>
        <w:t xml:space="preserve">Skilled in designing programs to boost morale and retention in multicultural teams.</w:t>
      </w:r>
    </w:p>
    <w:p>
      <w:pPr>
        <w:numPr>
          <w:ilvl w:val="0"/>
          <w:numId w:val="1004"/>
        </w:numPr>
        <w:pStyle w:val="Compact"/>
      </w:pPr>
      <w:r>
        <w:rPr>
          <w:bCs/>
          <w:b/>
        </w:rPr>
        <w:t xml:space="preserve">Data Analysis:</w:t>
      </w:r>
      <w:r>
        <w:t xml:space="preserve"> </w:t>
      </w:r>
      <w:r>
        <w:t xml:space="preserve">Ability to interpret HR metrics (e.g., turnover, satisfaction scores) using tools like Excel and Tableau.</w:t>
      </w:r>
    </w:p>
    <w:p>
      <w:pPr>
        <w:numPr>
          <w:ilvl w:val="0"/>
          <w:numId w:val="1004"/>
        </w:numPr>
        <w:pStyle w:val="Compact"/>
      </w:pPr>
      <w:r>
        <w:rPr>
          <w:bCs/>
          <w:b/>
        </w:rPr>
        <w:t xml:space="preserve">Cross-Cultural Communication:</w:t>
      </w:r>
      <w:r>
        <w:t xml:space="preserve"> </w:t>
      </w:r>
      <w:r>
        <w:t xml:space="preserve">Fluent in Spanish and English; experienced working with international teams in Spain Madrid.</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Society for Human Resource Management (SHRM), 2019</w:t>
      </w:r>
    </w:p>
    <w:p>
      <w:pPr>
        <w:numPr>
          <w:ilvl w:val="0"/>
          <w:numId w:val="1005"/>
        </w:numPr>
        <w:pStyle w:val="Compact"/>
      </w:pPr>
      <w:r>
        <w:rPr>
          <w:bCs/>
          <w:b/>
        </w:rPr>
        <w:t xml:space="preserve">HR Certification Institute (HRCI)</w:t>
      </w:r>
      <w:r>
        <w:t xml:space="preserve">, 2018</w:t>
      </w:r>
    </w:p>
    <w:p>
      <w:pPr>
        <w:numPr>
          <w:ilvl w:val="0"/>
          <w:numId w:val="1005"/>
        </w:numPr>
        <w:pStyle w:val="Compact"/>
      </w:pPr>
      <w:r>
        <w:rPr>
          <w:bCs/>
          <w:b/>
        </w:rPr>
        <w:t xml:space="preserve">Digital HR Specialist Certificate</w:t>
      </w:r>
      <w:r>
        <w:t xml:space="preserve">, Madrid Business School, 2021</w:t>
      </w:r>
    </w:p>
    <w:bookmarkEnd w:id="30"/>
    <w:bookmarkStart w:id="31"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(C1 level, Cambridge English).</w:t>
      </w:r>
    </w:p>
    <w:p>
      <w:pPr>
        <w:numPr>
          <w:ilvl w:val="0"/>
          <w:numId w:val="1006"/>
        </w:numPr>
        <w:pStyle w:val="Compact"/>
      </w:pPr>
      <w:r>
        <w:rPr>
          <w:bCs/>
          <w:b/>
        </w:rPr>
        <w:t xml:space="preserve">French:</w:t>
      </w:r>
      <w:r>
        <w:t xml:space="preserve"> </w:t>
      </w:r>
      <w:r>
        <w:t xml:space="preserve">Intermediate (B2 level, DELF).</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Society for Human Resources (SEHR), Madrid Chapter.</w:t>
      </w:r>
    </w:p>
    <w:p>
      <w:pPr>
        <w:pStyle w:val="BodyText"/>
      </w:pPr>
      <w:r>
        <w:rPr>
          <w:bCs/>
          <w:b/>
        </w:rPr>
        <w:t xml:space="preserve">Volunteer Work:</w:t>
      </w:r>
      <w:r>
        <w:t xml:space="preserve"> </w:t>
      </w:r>
      <w:r>
        <w:t xml:space="preserve">Mentor for young HR professionals through the Madrid Chamber of Commerce initiative, 2019–Present.</w:t>
      </w:r>
    </w:p>
    <w:p>
      <w:pPr>
        <w:pStyle w:val="BodyText"/>
      </w:pPr>
      <w:r>
        <w:rPr>
          <w:bCs/>
          <w:b/>
        </w:rPr>
        <w:t xml:space="preserve">Hobbies:</w:t>
      </w:r>
      <w:r>
        <w:t xml:space="preserve"> </w:t>
      </w:r>
      <w:r>
        <w:t xml:space="preserve">Traveling across Spain, participating in local cultural events, and reading about labor market trends in Europe.</w:t>
      </w:r>
    </w:p>
    <w:bookmarkEnd w:id="32"/>
    <w:p>
      <w:pPr>
        <w:pStyle w:val="BodyText"/>
      </w:pPr>
      <w:r>
        <w:t xml:space="preserve">This resume is tailored for a Human Resources Manager role in Spain Madrid, emphasizing compliance with local regulations and cultural expertise. The content adheres to the specific requirements of the Spanish job market while showcasing a strong professional background.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Spain Madrid</dc:title>
  <dc:creator/>
  <dc:language>en</dc:language>
  <cp:keywords/>
  <dcterms:created xsi:type="dcterms:W3CDTF">2026-07-19T06:22:12Z</dcterms:created>
  <dcterms:modified xsi:type="dcterms:W3CDTF">2026-07-19T06:22:12Z</dcterms:modified>
</cp:coreProperties>
</file>

<file path=docProps/custom.xml><?xml version="1.0" encoding="utf-8"?>
<Properties xmlns="http://schemas.openxmlformats.org/officeDocument/2006/custom-properties" xmlns:vt="http://schemas.openxmlformats.org/officeDocument/2006/docPropsVTypes"/>
</file>