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Los</w:t>
      </w:r>
      <w:r>
        <w:t xml:space="preserve"> </w:t>
      </w:r>
      <w:r>
        <w:t xml:space="preserve">Angeles</w:t>
      </w:r>
    </w:p>
    <w:bookmarkStart w:id="30" w:name="john-doe"/>
    <w:p>
      <w:pPr>
        <w:pStyle w:val="Heading1"/>
      </w:pPr>
      <w:r>
        <w:t xml:space="preserve">John Doe</w:t>
      </w:r>
    </w:p>
    <w:p>
      <w:pPr>
        <w:pStyle w:val="FirstParagraph"/>
      </w:pPr>
      <w:r>
        <w:rPr>
          <w:bCs/>
          <w:b/>
        </w:rPr>
        <w:t xml:space="preserve">Human Resources Manager | United States Los Angeles</w:t>
      </w:r>
    </w:p>
    <w:p>
      <w:pPr>
        <w:pStyle w:val="BodyText"/>
      </w:pPr>
      <w:r>
        <w:t xml:space="preserve">Email: johndoe@example.com | Phone: (323) 555-0198 | Location: Los Angeles, CA 90012</w:t>
      </w:r>
    </w:p>
    <w:bookmarkStart w:id="20" w:name="professional-summary"/>
    <w:p>
      <w:pPr>
        <w:pStyle w:val="Heading2"/>
      </w:pPr>
      <w:r>
        <w:t xml:space="preserve">Professional Summary</w:t>
      </w:r>
    </w:p>
    <w:p>
      <w:pPr>
        <w:pStyle w:val="FirstParagraph"/>
      </w:pPr>
      <w:r>
        <w:t xml:space="preserve">A seasoned Human Resources Manager with over a decade of experience in the United States Los Angeles area. Proven expertise in talent acquisition, employee relations, and organizational development. Adept at navigating the unique challenges of managing diverse workforces in a dynamic urban environment like Los Angeles. Committed to fostering inclusive workplace cultures and driving HR strategies that align with business goals. Skilled in leveraging technology to streamline HR processes while maintaining compliance with local labor laws.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Entertainment Tech Solutions, Inc.</w:t>
      </w:r>
      <w:r>
        <w:t xml:space="preserve"> </w:t>
      </w:r>
      <w:r>
        <w:t xml:space="preserve">| Los Angeles, CA | January 2018 – Present</w:t>
      </w:r>
    </w:p>
    <w:p>
      <w:pPr>
        <w:numPr>
          <w:ilvl w:val="0"/>
          <w:numId w:val="1001"/>
        </w:numPr>
        <w:pStyle w:val="Compact"/>
      </w:pPr>
      <w:r>
        <w:t xml:space="preserve">Oversee all aspects of human resources for a growing tech company in the entertainment industry, based in United States Los Angeles. Managed a team of 15 HR professionals and supported over 300 employees.</w:t>
      </w:r>
    </w:p>
    <w:p>
      <w:pPr>
        <w:numPr>
          <w:ilvl w:val="0"/>
          <w:numId w:val="1001"/>
        </w:numPr>
        <w:pStyle w:val="Compact"/>
      </w:pPr>
      <w:r>
        <w:t xml:space="preserve">Implemented innovative recruitment strategies to attract top talent in the competitive Los Angeles job market, reducing time-to-hire by 25% within two years.</w:t>
      </w:r>
    </w:p>
    <w:p>
      <w:pPr>
        <w:numPr>
          <w:ilvl w:val="0"/>
          <w:numId w:val="1001"/>
        </w:numPr>
        <w:pStyle w:val="Compact"/>
      </w:pPr>
      <w:r>
        <w:t xml:space="preserve">Developed and executed comprehensive employee engagement programs, resulting in a 40% increase in employee satisfaction scores as measured by annual surveys.</w:t>
      </w:r>
    </w:p>
    <w:p>
      <w:pPr>
        <w:numPr>
          <w:ilvl w:val="0"/>
          <w:numId w:val="1001"/>
        </w:numPr>
        <w:pStyle w:val="Compact"/>
      </w:pPr>
      <w:r>
        <w:t xml:space="preserve">Ensured compliance with California labor laws and federal regulations, conducting regular audits to mitigate legal risks. Served as the primary point of contact for HR-related queries across departments.</w:t>
      </w:r>
    </w:p>
    <w:p>
      <w:pPr>
        <w:numPr>
          <w:ilvl w:val="0"/>
          <w:numId w:val="1001"/>
        </w:numPr>
        <w:pStyle w:val="Compact"/>
      </w:pPr>
      <w:r>
        <w:t xml:space="preserve">Collaborated with senior leadership to design and implement company-wide diversity and inclusion initiatives, reflecting the cultural richness of Los Angeles.</w:t>
      </w:r>
    </w:p>
    <w:bookmarkEnd w:id="21"/>
    <w:bookmarkStart w:id="22" w:name="hr-coordinator"/>
    <w:p>
      <w:pPr>
        <w:pStyle w:val="Heading3"/>
      </w:pPr>
      <w:r>
        <w:t xml:space="preserve">HR Coordinator</w:t>
      </w:r>
    </w:p>
    <w:p>
      <w:pPr>
        <w:pStyle w:val="FirstParagraph"/>
      </w:pPr>
      <w:r>
        <w:rPr>
          <w:bCs/>
          <w:b/>
        </w:rPr>
        <w:t xml:space="preserve">Creative Industries Group</w:t>
      </w:r>
      <w:r>
        <w:t xml:space="preserve"> </w:t>
      </w:r>
      <w:r>
        <w:t xml:space="preserve">| Los Angeles, CA | June 2014 – December 2017</w:t>
      </w:r>
    </w:p>
    <w:p>
      <w:pPr>
        <w:numPr>
          <w:ilvl w:val="0"/>
          <w:numId w:val="1002"/>
        </w:numPr>
        <w:pStyle w:val="Compact"/>
      </w:pPr>
      <w:r>
        <w:t xml:space="preserve">Assisted in managing day-to-day HR operations, including onboarding, payroll processing, and employee benefits administration for a workforce of 150+ in United States Los Angeles.</w:t>
      </w:r>
    </w:p>
    <w:p>
      <w:pPr>
        <w:numPr>
          <w:ilvl w:val="0"/>
          <w:numId w:val="1002"/>
        </w:numPr>
        <w:pStyle w:val="Compact"/>
      </w:pPr>
      <w:r>
        <w:t xml:space="preserve">Streamlined the recruitment process by partnering with local colleges and universities to build a talent pipeline for entry-level positions in the creative sector.</w:t>
      </w:r>
    </w:p>
    <w:p>
      <w:pPr>
        <w:numPr>
          <w:ilvl w:val="0"/>
          <w:numId w:val="1002"/>
        </w:numPr>
        <w:pStyle w:val="Compact"/>
      </w:pPr>
      <w:r>
        <w:t xml:space="preserve">Provided support during labor disputes, ensuring fair resolutions while maintaining positive employee relations. Contributed to a 90% retention rate among key team members.</w:t>
      </w:r>
    </w:p>
    <w:p>
      <w:pPr>
        <w:numPr>
          <w:ilvl w:val="0"/>
          <w:numId w:val="1002"/>
        </w:numPr>
        <w:pStyle w:val="Compact"/>
      </w:pPr>
      <w:r>
        <w:t xml:space="preserve">Organized company-wide training sessions on workplace safety and compliance, aligning with Los Angeles-specific regulatory requirements.</w:t>
      </w:r>
    </w:p>
    <w:bookmarkEnd w:id="22"/>
    <w:bookmarkEnd w:id="23"/>
    <w:bookmarkStart w:id="24" w:name="education"/>
    <w:p>
      <w:pPr>
        <w:pStyle w:val="Heading2"/>
      </w:pPr>
      <w:r>
        <w:t xml:space="preserve">Education</w:t>
      </w:r>
    </w:p>
    <w:p>
      <w:pPr>
        <w:pStyle w:val="FirstParagraph"/>
      </w:pPr>
      <w:r>
        <w:rPr>
          <w:bCs/>
          <w:b/>
        </w:rPr>
        <w:t xml:space="preserve">Masters of Human Resources Management</w:t>
      </w:r>
      <w:r>
        <w:t xml:space="preserve"> </w:t>
      </w:r>
      <w:r>
        <w:t xml:space="preserve">| University of Southern California (USC) | Los Angeles, CA | Graduated 2013</w:t>
      </w:r>
    </w:p>
    <w:p>
      <w:pPr>
        <w:pStyle w:val="BodyText"/>
      </w:pPr>
      <w:r>
        <w:rPr>
          <w:bCs/>
          <w:b/>
        </w:rPr>
        <w:t xml:space="preserve">Bachelor of Arts in Psychology</w:t>
      </w:r>
      <w:r>
        <w:t xml:space="preserve"> </w:t>
      </w:r>
      <w:r>
        <w:t xml:space="preserve">| California State University, Northridge (CSUN) | Los Angeles, CA | Graduated 2010</w:t>
      </w:r>
    </w:p>
    <w:bookmarkEnd w:id="24"/>
    <w:bookmarkStart w:id="25" w:name="skills"/>
    <w:p>
      <w:pPr>
        <w:pStyle w:val="Heading2"/>
      </w:pPr>
      <w:r>
        <w:t xml:space="preserve">Skills</w:t>
      </w:r>
    </w:p>
    <w:p>
      <w:pPr>
        <w:numPr>
          <w:ilvl w:val="0"/>
          <w:numId w:val="1003"/>
        </w:numPr>
        <w:pStyle w:val="Compact"/>
      </w:pPr>
      <w:r>
        <w:t xml:space="preserve">Strategic HR Planning and Organization Development</w:t>
      </w:r>
    </w:p>
    <w:p>
      <w:pPr>
        <w:numPr>
          <w:ilvl w:val="0"/>
          <w:numId w:val="1003"/>
        </w:numPr>
        <w:pStyle w:val="Compact"/>
      </w:pPr>
      <w:r>
        <w:t xml:space="preserve">Talent Acquisition and Recruitment in the United States Los Angeles Market</w:t>
      </w:r>
    </w:p>
    <w:p>
      <w:pPr>
        <w:numPr>
          <w:ilvl w:val="0"/>
          <w:numId w:val="1003"/>
        </w:numPr>
        <w:pStyle w:val="Compact"/>
      </w:pPr>
      <w:r>
        <w:t xml:space="preserve">Employee Relations and Conflict Resolution</w:t>
      </w:r>
    </w:p>
    <w:p>
      <w:pPr>
        <w:numPr>
          <w:ilvl w:val="0"/>
          <w:numId w:val="1003"/>
        </w:numPr>
        <w:pStyle w:val="Compact"/>
      </w:pPr>
      <w:r>
        <w:t xml:space="preserve">Compliance with California Labor Laws and Federal Regulations</w:t>
      </w:r>
    </w:p>
    <w:p>
      <w:pPr>
        <w:numPr>
          <w:ilvl w:val="0"/>
          <w:numId w:val="1003"/>
        </w:numPr>
        <w:pStyle w:val="Compact"/>
      </w:pPr>
      <w:r>
        <w:t xml:space="preserve">HRIS Systems (Workday, BambooHR)</w:t>
      </w:r>
    </w:p>
    <w:p>
      <w:pPr>
        <w:numPr>
          <w:ilvl w:val="0"/>
          <w:numId w:val="1003"/>
        </w:numPr>
        <w:pStyle w:val="Compact"/>
      </w:pPr>
      <w:r>
        <w:t xml:space="preserve">Diversity, Equity, and Inclusion Initiatives</w:t>
      </w:r>
    </w:p>
    <w:p>
      <w:pPr>
        <w:numPr>
          <w:ilvl w:val="0"/>
          <w:numId w:val="1003"/>
        </w:numPr>
        <w:pStyle w:val="Compact"/>
      </w:pPr>
      <w:r>
        <w:t xml:space="preserve">Performance Management and Training Development</w:t>
      </w:r>
    </w:p>
    <w:bookmarkEnd w:id="25"/>
    <w:bookmarkStart w:id="26" w:name="certifications"/>
    <w:p>
      <w:pPr>
        <w:pStyle w:val="Heading2"/>
      </w:pPr>
      <w:r>
        <w:t xml:space="preserve">Certifications</w:t>
      </w:r>
    </w:p>
    <w:p>
      <w:pPr>
        <w:numPr>
          <w:ilvl w:val="0"/>
          <w:numId w:val="1004"/>
        </w:numPr>
        <w:pStyle w:val="Compact"/>
      </w:pPr>
      <w:r>
        <w:rPr>
          <w:bCs/>
          <w:b/>
        </w:rPr>
        <w:t xml:space="preserve">Professional in Human Resources (PHR)</w:t>
      </w:r>
      <w:r>
        <w:t xml:space="preserve"> </w:t>
      </w:r>
      <w:r>
        <w:t xml:space="preserve">| HR Certification Institute | 2015</w:t>
      </w:r>
    </w:p>
    <w:p>
      <w:pPr>
        <w:numPr>
          <w:ilvl w:val="0"/>
          <w:numId w:val="1004"/>
        </w:numPr>
        <w:pStyle w:val="Compact"/>
      </w:pPr>
      <w:r>
        <w:rPr>
          <w:bCs/>
          <w:b/>
        </w:rPr>
        <w:t xml:space="preserve">Senior Professional in Human Resources (SPHR)</w:t>
      </w:r>
      <w:r>
        <w:t xml:space="preserve"> </w:t>
      </w:r>
      <w:r>
        <w:t xml:space="preserve">| HR Certification Institute | 2018</w:t>
      </w:r>
    </w:p>
    <w:p>
      <w:pPr>
        <w:numPr>
          <w:ilvl w:val="0"/>
          <w:numId w:val="1004"/>
        </w:numPr>
        <w:pStyle w:val="Compact"/>
      </w:pPr>
      <w:r>
        <w:rPr>
          <w:bCs/>
          <w:b/>
        </w:rPr>
        <w:t xml:space="preserve">Certified Diversity and Inclusion Practitioner</w:t>
      </w:r>
      <w:r>
        <w:t xml:space="preserve"> </w:t>
      </w:r>
      <w:r>
        <w:t xml:space="preserve">| Global Diversity &amp; Inclusion Foundation | 2020</w:t>
      </w:r>
    </w:p>
    <w:bookmarkEnd w:id="26"/>
    <w:bookmarkStart w:id="27" w:name="languages"/>
    <w:p>
      <w:pPr>
        <w:pStyle w:val="Heading2"/>
      </w:pPr>
      <w:r>
        <w:t xml:space="preserve">Languages</w:t>
      </w:r>
    </w:p>
    <w:p>
      <w:pPr>
        <w:pStyle w:val="FirstParagraph"/>
      </w:pPr>
      <w:r>
        <w:t xml:space="preserve">English (Fluent), Spanish (Conversational)</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 – Los Angeles Chapter</w:t>
      </w:r>
    </w:p>
    <w:p>
      <w:pPr>
        <w:numPr>
          <w:ilvl w:val="0"/>
          <w:numId w:val="1005"/>
        </w:numPr>
        <w:pStyle w:val="Compact"/>
      </w:pPr>
      <w:r>
        <w:t xml:space="preserve">Member, California HR Association (CHRA)</w:t>
      </w:r>
    </w:p>
    <w:p>
      <w:pPr>
        <w:numPr>
          <w:ilvl w:val="0"/>
          <w:numId w:val="1005"/>
        </w:numPr>
        <w:pStyle w:val="Compact"/>
      </w:pPr>
      <w:r>
        <w:t xml:space="preserve">Volunteer Mentor, Los Angeles Young Professionals Network</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Human Resources Manager in the United States Los Angeles area. It emphasizes expertise in local labor laws, cultural diversity, and industry-specific HR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Los Angeles</dc:title>
  <dc:creator/>
  <dc:language>en</dc:language>
  <cp:keywords/>
  <dcterms:created xsi:type="dcterms:W3CDTF">2025-12-10T01:09:09Z</dcterms:created>
  <dcterms:modified xsi:type="dcterms:W3CDTF">2025-12-10T01:09:09Z</dcterms:modified>
</cp:coreProperties>
</file>

<file path=docProps/custom.xml><?xml version="1.0" encoding="utf-8"?>
<Properties xmlns="http://schemas.openxmlformats.org/officeDocument/2006/custom-properties" xmlns:vt="http://schemas.openxmlformats.org/officeDocument/2006/docPropsVTypes"/>
</file>