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An accomplished Industrial Engineer with over 7 years of experience in optimizing manufacturing processes, supply chain logistics, and operational efficiency. Proven track record of implementing lean methodologies and Six Sigma principles to reduce costs and improve productivity in the dynamic industrial landscape of China Guangzhou. Adept at bridging technical expertise with strategic decision-making to drive sustainable growth in high-tech manufacturing sectors.</w:t>
      </w:r>
    </w:p>
    <w:bookmarkEnd w:id="21"/>
    <w:bookmarkStart w:id="24"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Sunrise Manufacturing Co., Ltd.</w:t>
      </w:r>
    </w:p>
    <w:p>
      <w:pPr>
        <w:pStyle w:val="BodyText"/>
      </w:pPr>
      <w:r>
        <w:rPr>
          <w:iCs/>
          <w:i/>
        </w:rPr>
        <w:t xml:space="preserve">Guangzhou, China | January 2019 – Present</w:t>
      </w:r>
    </w:p>
    <w:p>
      <w:pPr>
        <w:numPr>
          <w:ilvl w:val="0"/>
          <w:numId w:val="1001"/>
        </w:numPr>
        <w:pStyle w:val="Compact"/>
      </w:pPr>
      <w:r>
        <w:t xml:space="preserve">Directed cross-functional teams to redesign production workflows, reducing lead times by 25% and increasing output by 18% in Guangzhou's electronics assembly division.</w:t>
      </w:r>
    </w:p>
    <w:p>
      <w:pPr>
        <w:numPr>
          <w:ilvl w:val="0"/>
          <w:numId w:val="1001"/>
        </w:numPr>
        <w:pStyle w:val="Compact"/>
      </w:pPr>
      <w:r>
        <w:t xml:space="preserve">Implemented a real-time data monitoring system using IoT sensors, enhancing process visibility and enabling predictive maintenance strategies for machinery in China Guangzhou's factories.</w:t>
      </w:r>
    </w:p>
    <w:p>
      <w:pPr>
        <w:numPr>
          <w:ilvl w:val="0"/>
          <w:numId w:val="1001"/>
        </w:numPr>
        <w:pStyle w:val="Compact"/>
      </w:pPr>
      <w:r>
        <w:t xml:space="preserve">Collaborated with suppliers in Guangdong Province to streamline raw material procurement, lowering costs by 12% while maintaining quality standards aligned with international certifications.</w:t>
      </w:r>
    </w:p>
    <w:p>
      <w:pPr>
        <w:numPr>
          <w:ilvl w:val="0"/>
          <w:numId w:val="1001"/>
        </w:numPr>
        <w:pStyle w:val="Compact"/>
      </w:pPr>
      <w:r>
        <w:t xml:space="preserve">Trained 50+ engineers on lean manufacturing techniques, fostering a culture of continuous improvement in Guangzhou-based facilities.</w:t>
      </w:r>
    </w:p>
    <w:bookmarkEnd w:id="22"/>
    <w:bookmarkStart w:id="23" w:name="industrial-engineer"/>
    <w:p>
      <w:pPr>
        <w:pStyle w:val="Heading3"/>
      </w:pPr>
      <w:r>
        <w:t xml:space="preserve">Industrial Engineer</w:t>
      </w:r>
    </w:p>
    <w:p>
      <w:pPr>
        <w:pStyle w:val="FirstParagraph"/>
      </w:pPr>
      <w:r>
        <w:rPr>
          <w:bCs/>
          <w:b/>
        </w:rPr>
        <w:t xml:space="preserve">TechFlow Solutions</w:t>
      </w:r>
    </w:p>
    <w:p>
      <w:pPr>
        <w:pStyle w:val="BodyText"/>
      </w:pPr>
      <w:r>
        <w:rPr>
          <w:iCs/>
          <w:i/>
        </w:rPr>
        <w:t xml:space="preserve">Guangzhou, China | June 2016 – December 2018</w:t>
      </w:r>
    </w:p>
    <w:p>
      <w:pPr>
        <w:numPr>
          <w:ilvl w:val="0"/>
          <w:numId w:val="1002"/>
        </w:numPr>
        <w:pStyle w:val="Compact"/>
      </w:pPr>
      <w:r>
        <w:t xml:space="preserve">Optimized warehouse operations for a leading e-commerce client, reducing inventory management costs by 15% and improving order fulfillment accuracy to 99.3%.</w:t>
      </w:r>
    </w:p>
    <w:p>
      <w:pPr>
        <w:numPr>
          <w:ilvl w:val="0"/>
          <w:numId w:val="1002"/>
        </w:numPr>
        <w:pStyle w:val="Compact"/>
      </w:pPr>
      <w:r>
        <w:t xml:space="preserve">Conducted value stream mapping for Guangzhou's automotive parts production line, identifying bottlenecks that were resolved through automated assembly solutions.</w:t>
      </w:r>
    </w:p>
    <w:p>
      <w:pPr>
        <w:numPr>
          <w:ilvl w:val="0"/>
          <w:numId w:val="1002"/>
        </w:numPr>
        <w:pStyle w:val="Compact"/>
      </w:pPr>
      <w:r>
        <w:t xml:space="preserve">Developed a cost-benefit analysis framework for equipment upgrades, resulting in $2.1M savings over two years for clients in China Guangzhou’s industrial parks.</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South China University of Technology, Guangzhou, China | Graduated: June 2015</w:t>
      </w:r>
    </w:p>
    <w:p>
      <w:pPr>
        <w:numPr>
          <w:ilvl w:val="0"/>
          <w:numId w:val="1003"/>
        </w:numPr>
        <w:pStyle w:val="Compact"/>
      </w:pPr>
      <w:r>
        <w:t xml:space="preserve">Relevant coursework: Production Systems Design, Operations Research, Quality Control, and Supply Chain Management.</w:t>
      </w:r>
    </w:p>
    <w:p>
      <w:pPr>
        <w:numPr>
          <w:ilvl w:val="0"/>
          <w:numId w:val="1003"/>
        </w:numPr>
        <w:pStyle w:val="Compact"/>
      </w:pPr>
      <w:r>
        <w:t xml:space="preserve">Thesis: "Application of Lean Principles in Guangzhou's High-Tech Manufacturing Sector."</w:t>
      </w:r>
    </w:p>
    <w:bookmarkEnd w:id="25"/>
    <w:bookmarkStart w:id="26" w:name="skills"/>
    <w:p>
      <w:pPr>
        <w:pStyle w:val="Heading2"/>
      </w:pPr>
      <w:r>
        <w:t xml:space="preserve">Skills</w:t>
      </w:r>
    </w:p>
    <w:p>
      <w:pPr>
        <w:numPr>
          <w:ilvl w:val="0"/>
          <w:numId w:val="1004"/>
        </w:numPr>
        <w:pStyle w:val="Compact"/>
      </w:pPr>
      <w:r>
        <w:rPr>
          <w:bCs/>
          <w:b/>
        </w:rPr>
        <w:t xml:space="preserve">Technical:</w:t>
      </w:r>
      <w:r>
        <w:t xml:space="preserve"> </w:t>
      </w:r>
      <w:r>
        <w:t xml:space="preserve">AutoCAD, SolidWorks, SAP ERP, Minitab, Six Sigma Green Belt.</w:t>
      </w:r>
    </w:p>
    <w:p>
      <w:pPr>
        <w:numPr>
          <w:ilvl w:val="0"/>
          <w:numId w:val="1004"/>
        </w:numPr>
        <w:pStyle w:val="Compact"/>
      </w:pPr>
      <w:r>
        <w:rPr>
          <w:bCs/>
          <w:b/>
        </w:rPr>
        <w:t xml:space="preserve">Methodologies:</w:t>
      </w:r>
      <w:r>
        <w:t xml:space="preserve"> </w:t>
      </w:r>
      <w:r>
        <w:t xml:space="preserve">Lean Manufacturing, Kaizen, Value Stream Mapping.</w:t>
      </w:r>
    </w:p>
    <w:p>
      <w:pPr>
        <w:numPr>
          <w:ilvl w:val="0"/>
          <w:numId w:val="1004"/>
        </w:numPr>
        <w:pStyle w:val="Compact"/>
      </w:pPr>
      <w:r>
        <w:rPr>
          <w:bCs/>
          <w:b/>
        </w:rPr>
        <w:t xml:space="preserve">Languages:</w:t>
      </w:r>
      <w:r>
        <w:t xml:space="preserve"> </w:t>
      </w:r>
      <w:r>
        <w:t xml:space="preserve">English (Fluent), Mandarin (Professional Working Proficiency).</w:t>
      </w:r>
    </w:p>
    <w:p>
      <w:pPr>
        <w:numPr>
          <w:ilvl w:val="0"/>
          <w:numId w:val="1004"/>
        </w:numPr>
        <w:pStyle w:val="Compact"/>
      </w:pPr>
      <w:r>
        <w:rPr>
          <w:bCs/>
          <w:b/>
        </w:rPr>
        <w:t xml:space="preserve">Software:</w:t>
      </w:r>
      <w:r>
        <w:t xml:space="preserve"> </w:t>
      </w:r>
      <w:r>
        <w:t xml:space="preserve">Microsoft Office Suite, Tableau for Data Visualization.</w:t>
      </w:r>
    </w:p>
    <w:bookmarkEnd w:id="26"/>
    <w:bookmarkStart w:id="27" w:name="certifications"/>
    <w:p>
      <w:pPr>
        <w:pStyle w:val="Heading2"/>
      </w:pPr>
      <w:r>
        <w:t xml:space="preserve">Certifications</w:t>
      </w:r>
    </w:p>
    <w:p>
      <w:pPr>
        <w:numPr>
          <w:ilvl w:val="0"/>
          <w:numId w:val="1005"/>
        </w:numPr>
        <w:pStyle w:val="Compact"/>
      </w:pPr>
      <w:r>
        <w:rPr>
          <w:bCs/>
          <w:b/>
        </w:rPr>
        <w:t xml:space="preserve">Six Sigma Green Belt</w:t>
      </w:r>
      <w:r>
        <w:t xml:space="preserve"> </w:t>
      </w:r>
      <w:r>
        <w:t xml:space="preserve">– American Society for Quality (ASQ), 2018.</w:t>
      </w:r>
    </w:p>
    <w:p>
      <w:pPr>
        <w:numPr>
          <w:ilvl w:val="0"/>
          <w:numId w:val="1005"/>
        </w:numPr>
        <w:pStyle w:val="Compact"/>
      </w:pPr>
      <w:r>
        <w:rPr>
          <w:bCs/>
          <w:b/>
        </w:rPr>
        <w:t xml:space="preserve">PMP Certification</w:t>
      </w:r>
      <w:r>
        <w:t xml:space="preserve"> </w:t>
      </w:r>
      <w:r>
        <w:t xml:space="preserve">– Project Management Institute, 2017.</w:t>
      </w:r>
    </w:p>
    <w:p>
      <w:pPr>
        <w:numPr>
          <w:ilvl w:val="0"/>
          <w:numId w:val="1005"/>
        </w:numPr>
        <w:pStyle w:val="Compact"/>
      </w:pPr>
      <w:r>
        <w:rPr>
          <w:bCs/>
          <w:b/>
        </w:rPr>
        <w:t xml:space="preserve">Certified in Production and Inventory Management (CPIM)</w:t>
      </w:r>
      <w:r>
        <w:t xml:space="preserve"> </w:t>
      </w:r>
      <w:r>
        <w:t xml:space="preserve">– APICS, 2016.</w:t>
      </w:r>
    </w:p>
    <w:bookmarkEnd w:id="27"/>
    <w:bookmarkStart w:id="28" w:name="professional-development"/>
    <w:p>
      <w:pPr>
        <w:pStyle w:val="Heading2"/>
      </w:pPr>
      <w:r>
        <w:t xml:space="preserve">Professional Development</w:t>
      </w:r>
    </w:p>
    <w:p>
      <w:pPr>
        <w:pStyle w:val="FirstParagraph"/>
      </w:pPr>
      <w:r>
        <w:rPr>
          <w:bCs/>
          <w:b/>
        </w:rPr>
        <w:t xml:space="preserve">Guangzhou Industrial Engineering Association (GIEA)</w:t>
      </w:r>
    </w:p>
    <w:p>
      <w:pPr>
        <w:pStyle w:val="BodyText"/>
      </w:pPr>
      <w:r>
        <w:rPr>
          <w:iCs/>
          <w:i/>
        </w:rPr>
        <w:t xml:space="preserve">Member since 2017 | Attended multiple seminars on Industry 4.0 and automation trends in China's manufacturing sector.</w:t>
      </w:r>
    </w:p>
    <w:p>
      <w:pPr>
        <w:numPr>
          <w:ilvl w:val="0"/>
          <w:numId w:val="1006"/>
        </w:numPr>
        <w:pStyle w:val="Compact"/>
      </w:pPr>
      <w:r>
        <w:t xml:space="preserve">Participated in a workshop on AI-driven process optimization for Guangzhou’s textile industry.</w:t>
      </w:r>
    </w:p>
    <w:p>
      <w:pPr>
        <w:numPr>
          <w:ilvl w:val="0"/>
          <w:numId w:val="1006"/>
        </w:numPr>
        <w:pStyle w:val="Compact"/>
      </w:pPr>
      <w:r>
        <w:t xml:space="preserve">Contributed to a white paper on sustainable practices in industrial engineering for China Guangzhou’s eco-industrial parks.</w:t>
      </w:r>
    </w:p>
    <w:bookmarkEnd w:id="28"/>
    <w:bookmarkStart w:id="31" w:name="projects"/>
    <w:p>
      <w:pPr>
        <w:pStyle w:val="Heading2"/>
      </w:pPr>
      <w:r>
        <w:t xml:space="preserve">Projects</w:t>
      </w:r>
    </w:p>
    <w:bookmarkStart w:id="29" w:name="sustainable-manufacturing-initiative"/>
    <w:p>
      <w:pPr>
        <w:pStyle w:val="Heading3"/>
      </w:pPr>
      <w:r>
        <w:t xml:space="preserve">Sustainable Manufacturing Initiative</w:t>
      </w:r>
    </w:p>
    <w:p>
      <w:pPr>
        <w:pStyle w:val="FirstParagraph"/>
      </w:pPr>
      <w:r>
        <w:rPr>
          <w:iCs/>
          <w:i/>
        </w:rPr>
        <w:t xml:space="preserve">Guangzhou, China | 2021</w:t>
      </w:r>
    </w:p>
    <w:p>
      <w:pPr>
        <w:numPr>
          <w:ilvl w:val="0"/>
          <w:numId w:val="1007"/>
        </w:numPr>
        <w:pStyle w:val="Compact"/>
      </w:pPr>
      <w:r>
        <w:t xml:space="preserve">Led a team to reduce energy consumption by 18% in a Guangzhou-based electronics plant through process re-engineering and renewable energy integration.</w:t>
      </w:r>
    </w:p>
    <w:p>
      <w:pPr>
        <w:numPr>
          <w:ilvl w:val="0"/>
          <w:numId w:val="1007"/>
        </w:numPr>
        <w:pStyle w:val="Compact"/>
      </w:pPr>
      <w:r>
        <w:t xml:space="preserve">Received recognition from the Guangdong Provincial Government for innovative green manufacturing practices.</w:t>
      </w:r>
    </w:p>
    <w:bookmarkEnd w:id="29"/>
    <w:bookmarkStart w:id="30" w:name="supply-chain-digitalization"/>
    <w:p>
      <w:pPr>
        <w:pStyle w:val="Heading3"/>
      </w:pPr>
      <w:r>
        <w:t xml:space="preserve">Supply Chain Digitalization</w:t>
      </w:r>
    </w:p>
    <w:p>
      <w:pPr>
        <w:pStyle w:val="FirstParagraph"/>
      </w:pPr>
      <w:r>
        <w:rPr>
          <w:iCs/>
          <w:i/>
        </w:rPr>
        <w:t xml:space="preserve">Guangzhou, China | 2020</w:t>
      </w:r>
    </w:p>
    <w:p>
      <w:pPr>
        <w:numPr>
          <w:ilvl w:val="0"/>
          <w:numId w:val="1008"/>
        </w:numPr>
        <w:pStyle w:val="Compact"/>
      </w:pPr>
      <w:r>
        <w:t xml:space="preserve">Implemented a digital twin model for Guangzhou’s logistics network, improving demand forecasting accuracy by 22%.</w:t>
      </w:r>
    </w:p>
    <w:p>
      <w:pPr>
        <w:numPr>
          <w:ilvl w:val="0"/>
          <w:numId w:val="1008"/>
        </w:numPr>
        <w:pStyle w:val="Compact"/>
      </w:pPr>
      <w:r>
        <w:t xml:space="preserve">Collaborated with local universities to pilot blockchain technology for supply chain transparency in China Guangzhou’s pharmaceutical sector.</w:t>
      </w:r>
    </w:p>
    <w:bookmarkEnd w:id="30"/>
    <w:bookmarkEnd w:id="31"/>
    <w:bookmarkStart w:id="32" w:name="references"/>
    <w:p>
      <w:pPr>
        <w:pStyle w:val="Heading2"/>
      </w:pPr>
      <w:r>
        <w:t xml:space="preserve">References</w:t>
      </w:r>
    </w:p>
    <w:p>
      <w:pPr>
        <w:pStyle w:val="FirstParagraph"/>
      </w:pPr>
      <w:r>
        <w:t xml:space="preserve">Available upon request. Contact: johndoe@example.com or +86 138-1234-5678.</w:t>
      </w:r>
    </w:p>
    <w:bookmarkEnd w:id="32"/>
    <w:p>
      <w:pPr>
        <w:pStyle w:val="BodyText"/>
      </w:pPr>
      <w:r>
        <w:t xml:space="preserve">© 2023 John Doe | Industrial Engineer in China Guangzhou</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China Guangzhou</dc:title>
  <dc:creator/>
  <dc:language>en</dc:language>
  <cp:keywords/>
  <dcterms:created xsi:type="dcterms:W3CDTF">2026-07-23T05:30:34Z</dcterms:created>
  <dcterms:modified xsi:type="dcterms:W3CDTF">2026-07-23T05:30:34Z</dcterms:modified>
</cp:coreProperties>
</file>

<file path=docProps/custom.xml><?xml version="1.0" encoding="utf-8"?>
<Properties xmlns="http://schemas.openxmlformats.org/officeDocument/2006/custom-properties" xmlns:vt="http://schemas.openxmlformats.org/officeDocument/2006/docPropsVTypes"/>
</file>