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Resume</w:t>
      </w:r>
      <w:r>
        <w:t xml:space="preserve"> </w:t>
      </w:r>
      <w:r>
        <w:t xml:space="preserve">-</w:t>
      </w:r>
      <w:r>
        <w:t xml:space="preserve"> </w:t>
      </w:r>
      <w:r>
        <w:t xml:space="preserve">Colombia</w:t>
      </w:r>
      <w:r>
        <w:t xml:space="preserve"> </w:t>
      </w:r>
      <w:r>
        <w:t xml:space="preserve">Bogotá</w:t>
      </w:r>
    </w:p>
    <w:bookmarkStart w:id="32" w:name="carlos-mendoza"/>
    <w:p>
      <w:pPr>
        <w:pStyle w:val="Heading1"/>
      </w:pPr>
      <w:r>
        <w:t xml:space="preserve">Carlos Mendoza</w:t>
      </w:r>
    </w:p>
    <w:p>
      <w:pPr>
        <w:pStyle w:val="FirstParagraph"/>
      </w:pPr>
      <w:r>
        <w:t xml:space="preserve">Journalist | Colombia Bogotá | Specializing in Regional News and Social Impact Reporting</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carlos.mendoza@journalismcolombia.com</w:t>
      </w:r>
      <w:r>
        <w:br/>
      </w:r>
      <w:r>
        <w:rPr>
          <w:bCs/>
          <w:b/>
        </w:rPr>
        <w:t xml:space="preserve">Phone:</w:t>
      </w:r>
      <w:r>
        <w:t xml:space="preserve"> </w:t>
      </w:r>
      <w:r>
        <w:t xml:space="preserve">+57 310 123 4567</w:t>
      </w:r>
      <w:r>
        <w:br/>
      </w:r>
      <w:r>
        <w:rPr>
          <w:bCs/>
          <w:b/>
        </w:rPr>
        <w:t xml:space="preserve">LinkedIn:</w:t>
      </w:r>
      <w:r>
        <w:t xml:space="preserve"> </w:t>
      </w:r>
      <w:r>
        <w:t xml:space="preserve">linkedin.com/in/carlosmendoza-journalist</w:t>
      </w:r>
      <w:r>
        <w:br/>
      </w: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seasoned journalist with over a decade of experience in Colombia Bogotá, specializing in investigative reporting, political analysis, and human interest stories. Proven ability to deliver high-impact narratives that resonate with both local and international audiences. Adept at navigating the complexities of Colombian media landscapes while maintaining ethical standards and journalistic integrity. Passionate about amplifying underrepresented voices and covering critical issues such as social inequality, environmental challenges, and cultural preservation in Bogotá and beyond.</w:t>
      </w:r>
    </w:p>
    <w:bookmarkEnd w:id="21"/>
    <w:bookmarkStart w:id="25" w:name="work-experience"/>
    <w:p>
      <w:pPr>
        <w:pStyle w:val="Heading2"/>
      </w:pPr>
      <w:r>
        <w:t xml:space="preserve">WORK EXPERIENCE</w:t>
      </w:r>
    </w:p>
    <w:bookmarkStart w:id="22" w:name="senior-investigative-journalist"/>
    <w:p>
      <w:pPr>
        <w:pStyle w:val="Heading3"/>
      </w:pPr>
      <w:r>
        <w:t xml:space="preserve">Senior Investigative Journalist</w:t>
      </w:r>
    </w:p>
    <w:p>
      <w:pPr>
        <w:pStyle w:val="FirstParagraph"/>
      </w:pPr>
      <w:r>
        <w:rPr>
          <w:iCs/>
          <w:i/>
        </w:rPr>
        <w:t xml:space="preserve">El Tiempo (Bogotá), Colombia | January 2018 – Present</w:t>
      </w:r>
    </w:p>
    <w:p>
      <w:pPr>
        <w:numPr>
          <w:ilvl w:val="0"/>
          <w:numId w:val="1001"/>
        </w:numPr>
        <w:pStyle w:val="Compact"/>
      </w:pPr>
      <w:r>
        <w:t xml:space="preserve">Led a team of 5 reporters to investigate corruption scandals in Bogotá’s public infrastructure projects, resulting in the resignation of two city officials and policy reforms.</w:t>
      </w:r>
    </w:p>
    <w:p>
      <w:pPr>
        <w:numPr>
          <w:ilvl w:val="0"/>
          <w:numId w:val="1001"/>
        </w:numPr>
        <w:pStyle w:val="Compact"/>
      </w:pPr>
      <w:r>
        <w:t xml:space="preserve">Authored a series on urban poverty in Bogotá’s peripheral neighborhoods, which was featured in international media outlets like BBC and The Guardian.</w:t>
      </w:r>
    </w:p>
    <w:p>
      <w:pPr>
        <w:numPr>
          <w:ilvl w:val="0"/>
          <w:numId w:val="1001"/>
        </w:numPr>
        <w:pStyle w:val="Compact"/>
      </w:pPr>
      <w:r>
        <w:t xml:space="preserve">Collaborated with local NGOs to publish a report on environmental degradation in the Tequendama Falls region, influencing government conservation efforts.</w:t>
      </w:r>
    </w:p>
    <w:p>
      <w:pPr>
        <w:numPr>
          <w:ilvl w:val="0"/>
          <w:numId w:val="1001"/>
        </w:numPr>
        <w:pStyle w:val="Compact"/>
      </w:pPr>
      <w:r>
        <w:t xml:space="preserve">Produced weekly opinion pieces analyzing Colombian politics, gaining a loyal readership in Bogotá’s academic and policy circles.</w:t>
      </w:r>
    </w:p>
    <w:bookmarkEnd w:id="22"/>
    <w:bookmarkStart w:id="23" w:name="freelance-journalist"/>
    <w:p>
      <w:pPr>
        <w:pStyle w:val="Heading3"/>
      </w:pPr>
      <w:r>
        <w:t xml:space="preserve">Freelance Journalist</w:t>
      </w:r>
    </w:p>
    <w:p>
      <w:pPr>
        <w:pStyle w:val="FirstParagraph"/>
      </w:pPr>
      <w:r>
        <w:rPr>
          <w:iCs/>
          <w:i/>
        </w:rPr>
        <w:t xml:space="preserve">Semana Magazine &amp; Various Local Outlets | 2014 – 2018</w:t>
      </w:r>
    </w:p>
    <w:p>
      <w:pPr>
        <w:numPr>
          <w:ilvl w:val="0"/>
          <w:numId w:val="1002"/>
        </w:numPr>
        <w:pStyle w:val="Compact"/>
      </w:pPr>
      <w:r>
        <w:t xml:space="preserve">Contributed in-depth features on cultural events, social movements, and human rights issues in Colombia Bogotá.</w:t>
      </w:r>
    </w:p>
    <w:p>
      <w:pPr>
        <w:numPr>
          <w:ilvl w:val="0"/>
          <w:numId w:val="1002"/>
        </w:numPr>
        <w:pStyle w:val="Compact"/>
      </w:pPr>
      <w:r>
        <w:t xml:space="preserve">Covered the 2016 peace agreement negotiations, providing on-the-ground reporting from Bogotá’s political hubs.</w:t>
      </w:r>
    </w:p>
    <w:p>
      <w:pPr>
        <w:numPr>
          <w:ilvl w:val="0"/>
          <w:numId w:val="1002"/>
        </w:numPr>
        <w:pStyle w:val="Compact"/>
      </w:pPr>
      <w:r>
        <w:t xml:space="preserve">Developed multimedia content for digital platforms, including podcasts and video documentaries on Bogotá’s urban transformation.</w:t>
      </w:r>
    </w:p>
    <w:bookmarkEnd w:id="23"/>
    <w:bookmarkStart w:id="24" w:name="reporter-intern"/>
    <w:p>
      <w:pPr>
        <w:pStyle w:val="Heading3"/>
      </w:pPr>
      <w:r>
        <w:t xml:space="preserve">Reporter Intern</w:t>
      </w:r>
    </w:p>
    <w:p>
      <w:pPr>
        <w:pStyle w:val="FirstParagraph"/>
      </w:pPr>
      <w:r>
        <w:rPr>
          <w:iCs/>
          <w:i/>
        </w:rPr>
        <w:t xml:space="preserve">Canal Caracol (Bogotá), Colombia | 2012 – 2014</w:t>
      </w:r>
    </w:p>
    <w:p>
      <w:pPr>
        <w:numPr>
          <w:ilvl w:val="0"/>
          <w:numId w:val="1003"/>
        </w:numPr>
        <w:pStyle w:val="Compact"/>
      </w:pPr>
      <w:r>
        <w:t xml:space="preserve">Assisted in live broadcasts covering major events, including Bogotá’s annual Independence Day celebrations and political rallies.</w:t>
      </w:r>
    </w:p>
    <w:p>
      <w:pPr>
        <w:numPr>
          <w:ilvl w:val="0"/>
          <w:numId w:val="1003"/>
        </w:numPr>
        <w:pStyle w:val="Compact"/>
      </w:pPr>
      <w:r>
        <w:t xml:space="preserve">Conducted interviews with local leaders and citizens, honing skills in rapid news production and cultural sensitivity.</w:t>
      </w:r>
    </w:p>
    <w:bookmarkEnd w:id="24"/>
    <w:bookmarkEnd w:id="25"/>
    <w:bookmarkStart w:id="26" w:name="education"/>
    <w:p>
      <w:pPr>
        <w:pStyle w:val="Heading2"/>
      </w:pPr>
      <w:r>
        <w:t xml:space="preserve">EDUCATION</w:t>
      </w:r>
    </w:p>
    <w:p>
      <w:pPr>
        <w:pStyle w:val="FirstParagraph"/>
      </w:pPr>
      <w:r>
        <w:rPr>
          <w:bCs/>
          <w:b/>
        </w:rPr>
        <w:t xml:space="preserve">M.A. in Journalism</w:t>
      </w:r>
      <w:r>
        <w:br/>
      </w:r>
      <w:r>
        <w:t xml:space="preserve">Universidad de los Andes, Bogotá, Colombia | 2013 – 2015</w:t>
      </w:r>
    </w:p>
    <w:p>
      <w:pPr>
        <w:pStyle w:val="BodyText"/>
      </w:pPr>
      <w:r>
        <w:rPr>
          <w:bCs/>
          <w:b/>
        </w:rPr>
        <w:t xml:space="preserve">B.A. in Communication Sciences</w:t>
      </w:r>
      <w:r>
        <w:br/>
      </w:r>
      <w:r>
        <w:t xml:space="preserve">Pontificia Universidad Javeriana, Bogotá, Colombia | 2009 – 2013</w:t>
      </w:r>
    </w:p>
    <w:bookmarkEnd w:id="26"/>
    <w:bookmarkStart w:id="27" w:name="skills"/>
    <w:p>
      <w:pPr>
        <w:pStyle w:val="Heading2"/>
      </w:pPr>
      <w:r>
        <w:t xml:space="preserve">SKILLS</w:t>
      </w:r>
    </w:p>
    <w:p>
      <w:pPr>
        <w:numPr>
          <w:ilvl w:val="0"/>
          <w:numId w:val="1004"/>
        </w:numPr>
        <w:pStyle w:val="Compact"/>
      </w:pPr>
      <w:r>
        <w:t xml:space="preserve">Investigative Research: Proficient in accessing public records, conducting interviews, and verifying information in Colombian contexts.</w:t>
      </w:r>
    </w:p>
    <w:p>
      <w:pPr>
        <w:numPr>
          <w:ilvl w:val="0"/>
          <w:numId w:val="1004"/>
        </w:numPr>
        <w:pStyle w:val="Compact"/>
      </w:pPr>
      <w:r>
        <w:t xml:space="preserve">Data Analysis: Skilled in using tools like Excel and Google Sheets to interpret statistics related to Bogotá’s social and economic trends.</w:t>
      </w:r>
    </w:p>
    <w:p>
      <w:pPr>
        <w:numPr>
          <w:ilvl w:val="0"/>
          <w:numId w:val="1004"/>
        </w:numPr>
        <w:pStyle w:val="Compact"/>
      </w:pPr>
      <w:r>
        <w:t xml:space="preserve">Multi-Platform Storytelling: Experienced in crafting content for print, digital, and broadcast media, including video editing with Adobe Premiere Pro.</w:t>
      </w:r>
    </w:p>
    <w:p>
      <w:pPr>
        <w:numPr>
          <w:ilvl w:val="0"/>
          <w:numId w:val="1004"/>
        </w:numPr>
        <w:pStyle w:val="Compact"/>
      </w:pPr>
      <w:r>
        <w:t xml:space="preserve">Cultural Competency: Deep understanding of Colombia Bogotá’s socio-political landscape and diverse communities.</w:t>
      </w:r>
    </w:p>
    <w:p>
      <w:pPr>
        <w:numPr>
          <w:ilvl w:val="0"/>
          <w:numId w:val="1004"/>
        </w:numPr>
        <w:pStyle w:val="Compact"/>
      </w:pPr>
      <w:r>
        <w:t xml:space="preserve">Language Proficiency: Fluent in Spanish (native) and English (fluent), with basic knowledge of French for international collaborations.</w:t>
      </w:r>
    </w:p>
    <w:bookmarkEnd w:id="27"/>
    <w:bookmarkStart w:id="28" w:name="languages"/>
    <w:p>
      <w:pPr>
        <w:pStyle w:val="Heading2"/>
      </w:pPr>
      <w:r>
        <w:t xml:space="preserve">LANGUAGES</w:t>
      </w:r>
    </w:p>
    <w:p>
      <w:pPr>
        <w:numPr>
          <w:ilvl w:val="0"/>
          <w:numId w:val="1005"/>
        </w:numPr>
        <w:pStyle w:val="Compact"/>
      </w:pPr>
      <w:r>
        <w:t xml:space="preserve">Spanish – Native</w:t>
      </w:r>
    </w:p>
    <w:p>
      <w:pPr>
        <w:numPr>
          <w:ilvl w:val="0"/>
          <w:numId w:val="1005"/>
        </w:numPr>
        <w:pStyle w:val="Compact"/>
      </w:pPr>
      <w:r>
        <w:t xml:space="preserve">English – Fluent</w:t>
      </w:r>
    </w:p>
    <w:p>
      <w:pPr>
        <w:numPr>
          <w:ilvl w:val="0"/>
          <w:numId w:val="1005"/>
        </w:numPr>
        <w:pStyle w:val="Compact"/>
      </w:pPr>
      <w:r>
        <w:t xml:space="preserve">French – Basic (for international reporting)</w:t>
      </w:r>
    </w:p>
    <w:bookmarkEnd w:id="28"/>
    <w:bookmarkStart w:id="29" w:name="publications-projects"/>
    <w:p>
      <w:pPr>
        <w:pStyle w:val="Heading2"/>
      </w:pPr>
      <w:r>
        <w:t xml:space="preserve">PUBLICATIONS &amp; PROJECTS</w:t>
      </w:r>
    </w:p>
    <w:p>
      <w:pPr>
        <w:pStyle w:val="FirstParagraph"/>
      </w:pPr>
      <w:r>
        <w:rPr>
          <w:bCs/>
          <w:b/>
        </w:rPr>
        <w:t xml:space="preserve">"Voices of the Margins: A Portrait of Bogotá’s Informal Sector"</w:t>
      </w:r>
      <w:r>
        <w:t xml:space="preserve"> </w:t>
      </w:r>
      <w:r>
        <w:t xml:space="preserve">(2021, El Tiempo) – An in-depth look at the challenges faced by street vendors and their impact on Bogotá’s economy.</w:t>
      </w:r>
    </w:p>
    <w:p>
      <w:pPr>
        <w:pStyle w:val="BodyText"/>
      </w:pPr>
      <w:r>
        <w:rPr>
          <w:bCs/>
          <w:b/>
        </w:rPr>
        <w:t xml:space="preserve">"The Green Wave: Sustainability Efforts in Modern Bogotá"</w:t>
      </w:r>
      <w:r>
        <w:t xml:space="preserve"> </w:t>
      </w:r>
      <w:r>
        <w:t xml:space="preserve">(2019, Semana Magazine) – Explored initiatives like the city’s bike-sharing program and green space preservation.</w:t>
      </w:r>
    </w:p>
    <w:p>
      <w:pPr>
        <w:pStyle w:val="BodyText"/>
      </w:pPr>
      <w:r>
        <w:rPr>
          <w:bCs/>
          <w:b/>
        </w:rPr>
        <w:t xml:space="preserve">"Echoes of the Past: Documenting Colombia’s Memory Sites"</w:t>
      </w:r>
      <w:r>
        <w:t xml:space="preserve"> </w:t>
      </w:r>
      <w:r>
        <w:t xml:space="preserve">(2020, Documentary Series) – Produced a series highlighting historical sites in Bogotá tied to the country’s armed conflict.</w:t>
      </w:r>
    </w:p>
    <w:bookmarkEnd w:id="29"/>
    <w:bookmarkStart w:id="30" w:name="additional-information"/>
    <w:p>
      <w:pPr>
        <w:pStyle w:val="Heading2"/>
      </w:pPr>
      <w:r>
        <w:t xml:space="preserve">ADDITIONAL INFORMATION</w:t>
      </w:r>
    </w:p>
    <w:p>
      <w:pPr>
        <w:numPr>
          <w:ilvl w:val="0"/>
          <w:numId w:val="1006"/>
        </w:numPr>
        <w:pStyle w:val="Compact"/>
      </w:pPr>
      <w:r>
        <w:t xml:space="preserve">Member of the Colombian Journalists’ Association (ACN) and the Latin American Federation of Journalists (FELAP).</w:t>
      </w:r>
    </w:p>
    <w:p>
      <w:pPr>
        <w:numPr>
          <w:ilvl w:val="0"/>
          <w:numId w:val="1006"/>
        </w:numPr>
        <w:pStyle w:val="Compact"/>
      </w:pPr>
      <w:r>
        <w:t xml:space="preserve">Volunteer contributor to NGOs like Fundación Vamos and Pro Colombia, focusing on media training for underprivileged youth in Bogotá.</w:t>
      </w:r>
    </w:p>
    <w:p>
      <w:pPr>
        <w:numPr>
          <w:ilvl w:val="0"/>
          <w:numId w:val="1006"/>
        </w:numPr>
        <w:pStyle w:val="Compact"/>
      </w:pPr>
      <w:r>
        <w:t xml:space="preserve">Awarded "Best Investigative Report" by the National Journalism Council of Colombia (2020) for a series on police reform in Bogotá.</w:t>
      </w:r>
    </w:p>
    <w:p>
      <w:pPr>
        <w:numPr>
          <w:ilvl w:val="0"/>
          <w:numId w:val="1006"/>
        </w:numPr>
        <w:pStyle w:val="Compact"/>
      </w:pPr>
      <w:r>
        <w:t xml:space="preserve">Active participant in local debates and panels discussing media ethics, censorship, and freedom of expression in Colombia.</w:t>
      </w:r>
    </w:p>
    <w:bookmarkEnd w:id="30"/>
    <w:bookmarkStart w:id="31" w:name="references"/>
    <w:p>
      <w:pPr>
        <w:pStyle w:val="Heading2"/>
      </w:pPr>
      <w:r>
        <w:t xml:space="preserve">REFERENCES</w:t>
      </w:r>
    </w:p>
    <w:p>
      <w:pPr>
        <w:pStyle w:val="FirstParagraph"/>
      </w:pPr>
      <w:r>
        <w:t xml:space="preserve">Available upon request. Former supervisors and colleagues from El Tiempo, Semana, and academic institutions can vouch for my professional conduct and expertise in journalism within Colombia Bogotá.</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Resume - Colombia Bogotá</dc:title>
  <dc:creator/>
  <dc:language>en</dc:language>
  <cp:keywords/>
  <dcterms:created xsi:type="dcterms:W3CDTF">2026-07-23T16:30:33Z</dcterms:created>
  <dcterms:modified xsi:type="dcterms:W3CDTF">2026-07-23T16:30:33Z</dcterms:modified>
</cp:coreProperties>
</file>

<file path=docProps/custom.xml><?xml version="1.0" encoding="utf-8"?>
<Properties xmlns="http://schemas.openxmlformats.org/officeDocument/2006/custom-properties" xmlns:vt="http://schemas.openxmlformats.org/officeDocument/2006/docPropsVTypes"/>
</file>