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Egypt</w:t>
      </w:r>
      <w:r>
        <w:t xml:space="preserve"> </w:t>
      </w:r>
      <w:r>
        <w:t xml:space="preserve">Cairo</w:t>
      </w:r>
    </w:p>
    <w:bookmarkStart w:id="37" w:name="resume-journalist-in-egypt-cairo"/>
    <w:p>
      <w:pPr>
        <w:pStyle w:val="Heading1"/>
      </w:pPr>
      <w:r>
        <w:t xml:space="preserve">Resume: Journalist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ahmedkarim.journalist@example.com</w:t>
      </w:r>
      <w:r>
        <w:br/>
      </w:r>
      <w:r>
        <w:rPr>
          <w:bCs/>
          <w:b/>
        </w:rPr>
        <w:t xml:space="preserve">Phone:</w:t>
      </w:r>
      <w:r>
        <w:t xml:space="preserve"> </w:t>
      </w:r>
      <w:r>
        <w:t xml:space="preserve">+20 106 789 1234</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award-winning journalist with over a decade of experience in reporting from Egypt Cairo. Specializing in investigative journalism, political analysis, and cultural storytelling, I have built a reputation for delivering accurate, impactful narratives that resonate with both local and international audiences. My work has been featured in leading Egyptian media outlets such as</w:t>
      </w:r>
      <w:r>
        <w:t xml:space="preserve"> </w:t>
      </w:r>
      <w:r>
        <w:rPr>
          <w:iCs/>
          <w:i/>
        </w:rPr>
        <w:t xml:space="preserve">Al-Ahram</w:t>
      </w:r>
      <w:r>
        <w:t xml:space="preserve">,</w:t>
      </w:r>
      <w:r>
        <w:t xml:space="preserve"> </w:t>
      </w:r>
      <w:r>
        <w:rPr>
          <w:iCs/>
          <w:i/>
        </w:rPr>
        <w:t xml:space="preserve">Al-Masry Al-Youm</w:t>
      </w:r>
      <w:r>
        <w:t xml:space="preserve">, and</w:t>
      </w:r>
      <w:r>
        <w:t xml:space="preserve"> </w:t>
      </w:r>
      <w:r>
        <w:rPr>
          <w:iCs/>
          <w:i/>
        </w:rPr>
        <w:t xml:space="preserve">New Cairo Times</w:t>
      </w:r>
      <w:r>
        <w:t xml:space="preserve">. Committed to ethical journalism, I have consistently covered pressing issues in Egypt Cairo, from urban development to social justice movements. My ability to navigate the complexities of Egyptian media landscapes while maintaining journalistic integrity makes me a valuable asset to any news organization.</w:t>
      </w:r>
    </w:p>
    <w:bookmarkEnd w:id="21"/>
    <w:bookmarkStart w:id="25" w:name="work-experience"/>
    <w:p>
      <w:pPr>
        <w:pStyle w:val="Heading2"/>
      </w:pPr>
      <w:r>
        <w:t xml:space="preserve">Work Experience</w:t>
      </w:r>
    </w:p>
    <w:bookmarkStart w:id="22" w:name="X85539f1c3b762605372138be3421c191ed53656"/>
    <w:p>
      <w:pPr>
        <w:pStyle w:val="Heading3"/>
      </w:pPr>
      <w:r>
        <w:rPr>
          <w:bCs/>
          <w:b/>
        </w:rPr>
        <w:t xml:space="preserve">Cairo Correspondent</w:t>
      </w:r>
      <w:r>
        <w:t xml:space="preserve">,</w:t>
      </w:r>
      <w:r>
        <w:t xml:space="preserve"> </w:t>
      </w:r>
      <w:r>
        <w:rPr>
          <w:iCs/>
          <w:i/>
        </w:rPr>
        <w:t xml:space="preserve">Al-Ahram Weekly</w:t>
      </w:r>
      <w:r>
        <w:t xml:space="preserve"> </w:t>
      </w:r>
      <w:r>
        <w:t xml:space="preserve">(2018–Present)</w:t>
      </w:r>
    </w:p>
    <w:p>
      <w:pPr>
        <w:numPr>
          <w:ilvl w:val="0"/>
          <w:numId w:val="1001"/>
        </w:numPr>
        <w:pStyle w:val="Compact"/>
      </w:pPr>
      <w:r>
        <w:t xml:space="preserve">Provided in-depth coverage of political, economic, and cultural developments in Egypt Cairo, with a focus on grassroots movements and policy impacts.</w:t>
      </w:r>
    </w:p>
    <w:p>
      <w:pPr>
        <w:numPr>
          <w:ilvl w:val="0"/>
          <w:numId w:val="1001"/>
        </w:numPr>
        <w:pStyle w:val="Compact"/>
      </w:pPr>
      <w:r>
        <w:t xml:space="preserve">Authored investigative reports on corruption scandals within public infrastructure projects, leading to increased transparency measures by the Egyptian government.</w:t>
      </w:r>
    </w:p>
    <w:p>
      <w:pPr>
        <w:numPr>
          <w:ilvl w:val="0"/>
          <w:numId w:val="1001"/>
        </w:numPr>
        <w:pStyle w:val="Compact"/>
      </w:pPr>
      <w:r>
        <w:t xml:space="preserve">Collaborated with international editors to produce cross-border stories highlighting Egypt Cairo’s role in regional diplomacy and trade agreements.</w:t>
      </w:r>
    </w:p>
    <w:bookmarkEnd w:id="22"/>
    <w:bookmarkStart w:id="23" w:name="X7f9d3ac3af4439da857a50f138a5f432b6aede3"/>
    <w:p>
      <w:pPr>
        <w:pStyle w:val="Heading3"/>
      </w:pPr>
      <w:r>
        <w:rPr>
          <w:bCs/>
          <w:b/>
        </w:rPr>
        <w:t xml:space="preserve">Senior Reporter</w:t>
      </w:r>
      <w:r>
        <w:t xml:space="preserve">,</w:t>
      </w:r>
      <w:r>
        <w:t xml:space="preserve"> </w:t>
      </w:r>
      <w:r>
        <w:rPr>
          <w:iCs/>
          <w:i/>
        </w:rPr>
        <w:t xml:space="preserve">Al-Masry Al-Youm</w:t>
      </w:r>
      <w:r>
        <w:t xml:space="preserve"> </w:t>
      </w:r>
      <w:r>
        <w:t xml:space="preserve">(2014–2018)</w:t>
      </w:r>
    </w:p>
    <w:p>
      <w:pPr>
        <w:numPr>
          <w:ilvl w:val="0"/>
          <w:numId w:val="1002"/>
        </w:numPr>
        <w:pStyle w:val="Compact"/>
      </w:pPr>
      <w:r>
        <w:t xml:space="preserve">Ran a weekly column titled “Voices from Cairo,” spotlighting local artists, activists, and community leaders shaping Egypt’s modern identity.</w:t>
      </w:r>
    </w:p>
    <w:p>
      <w:pPr>
        <w:numPr>
          <w:ilvl w:val="0"/>
          <w:numId w:val="1002"/>
        </w:numPr>
        <w:pStyle w:val="Compact"/>
      </w:pPr>
      <w:r>
        <w:t xml:space="preserve">Covered the 2016 Egyptian presidential elections with a focus on voter behavior in Cairo’s diverse neighborhoods, resulting in a feature story recognized by the Egyptian Journalists’ Union.</w:t>
      </w:r>
    </w:p>
    <w:p>
      <w:pPr>
        <w:numPr>
          <w:ilvl w:val="0"/>
          <w:numId w:val="1002"/>
        </w:numPr>
        <w:pStyle w:val="Compact"/>
      </w:pPr>
      <w:r>
        <w:t xml:space="preserve">Produced multimedia content, including podcasts and video documentaries, that explored Egypt Cairo’s historical heritage and its intersection with contemporary urban life.</w:t>
      </w:r>
    </w:p>
    <w:bookmarkEnd w:id="23"/>
    <w:bookmarkStart w:id="24" w:name="Xe7196c89f4967ba3117adcfa0c813dd36ff7ebe"/>
    <w:p>
      <w:pPr>
        <w:pStyle w:val="Heading3"/>
      </w:pPr>
      <w:r>
        <w:rPr>
          <w:bCs/>
          <w:b/>
        </w:rPr>
        <w:t xml:space="preserve">Freelance Journalist</w:t>
      </w:r>
      <w:r>
        <w:t xml:space="preserve">, Various Platforms (2010–2014)</w:t>
      </w:r>
    </w:p>
    <w:p>
      <w:pPr>
        <w:numPr>
          <w:ilvl w:val="0"/>
          <w:numId w:val="1003"/>
        </w:numPr>
        <w:pStyle w:val="Compact"/>
      </w:pPr>
      <w:r>
        <w:t xml:space="preserve">Contributed to international outlets such as BBC Arabic, Al Jazeera English, and Reuters, covering events like the 2011 Egyptian Revolution and its aftermath.</w:t>
      </w:r>
    </w:p>
    <w:p>
      <w:pPr>
        <w:numPr>
          <w:ilvl w:val="0"/>
          <w:numId w:val="1003"/>
        </w:numPr>
        <w:pStyle w:val="Compact"/>
      </w:pPr>
      <w:r>
        <w:t xml:space="preserve">Reported on the challenges faced by Cairo’s informal settlements, advocating for policy reforms through investigative series that garnered public attention.</w:t>
      </w:r>
    </w:p>
    <w:p>
      <w:pPr>
        <w:numPr>
          <w:ilvl w:val="0"/>
          <w:numId w:val="1003"/>
        </w:numPr>
        <w:pStyle w:val="Compact"/>
      </w:pPr>
      <w:r>
        <w:t xml:space="preserve">Developed a network of local sources in Egypt Cairo to ensure real-time reporting during crises, such as the 2013 post-coup protests and subsequent economic shifts.</w:t>
      </w:r>
    </w:p>
    <w:bookmarkEnd w:id="24"/>
    <w:bookmarkEnd w:id="25"/>
    <w:bookmarkStart w:id="28" w:name="education"/>
    <w:p>
      <w:pPr>
        <w:pStyle w:val="Heading2"/>
      </w:pPr>
      <w:r>
        <w:t xml:space="preserve">Education</w:t>
      </w:r>
    </w:p>
    <w:bookmarkStart w:id="26" w:name="Xe9cd69259e1bfd4a8b89448b585ef256efadd90"/>
    <w:p>
      <w:pPr>
        <w:pStyle w:val="Heading3"/>
      </w:pPr>
      <w:r>
        <w:rPr>
          <w:bCs/>
          <w:b/>
        </w:rPr>
        <w:t xml:space="preserve">Bachelor of Arts in Journalism</w:t>
      </w:r>
      <w:r>
        <w:t xml:space="preserve">, Cairo University (2006–2010)</w:t>
      </w:r>
    </w:p>
    <w:p>
      <w:pPr>
        <w:pStyle w:val="FirstParagraph"/>
      </w:pPr>
      <w:r>
        <w:t xml:space="preserve">Graduated with honors, focusing on media ethics, broadcast journalism, and Arabic language. Participated in the university’s annual press camp, where I covered local elections in Cairo’s rural areas.</w:t>
      </w:r>
    </w:p>
    <w:bookmarkEnd w:id="26"/>
    <w:bookmarkStart w:id="27" w:name="X0ffe2a803c143e9c148c4fca5a59266d163a923"/>
    <w:p>
      <w:pPr>
        <w:pStyle w:val="Heading3"/>
      </w:pPr>
      <w:r>
        <w:rPr>
          <w:bCs/>
          <w:b/>
        </w:rPr>
        <w:t xml:space="preserve">Master of Arts in Media Studies</w:t>
      </w:r>
      <w:r>
        <w:t xml:space="preserve">, American University in Cairo (2010–2012)</w:t>
      </w:r>
    </w:p>
    <w:p>
      <w:pPr>
        <w:pStyle w:val="FirstParagraph"/>
      </w:pPr>
      <w:r>
        <w:t xml:space="preserve">Specialized in digital journalism and media globalization. Thesis: “The Role of Egyptian Media in Shaping Public Perception of Urban Development in Cairo.”</w:t>
      </w:r>
    </w:p>
    <w:bookmarkEnd w:id="27"/>
    <w:bookmarkEnd w:id="28"/>
    <w:bookmarkStart w:id="29" w:name="skills"/>
    <w:p>
      <w:pPr>
        <w:pStyle w:val="Heading2"/>
      </w:pPr>
      <w:r>
        <w:t xml:space="preserve">Skills</w:t>
      </w:r>
    </w:p>
    <w:p>
      <w:pPr>
        <w:numPr>
          <w:ilvl w:val="0"/>
          <w:numId w:val="1004"/>
        </w:numPr>
        <w:pStyle w:val="Compact"/>
      </w:pPr>
      <w:r>
        <w:rPr>
          <w:bCs/>
          <w:b/>
        </w:rPr>
        <w:t xml:space="preserve">Journalistic Expertise:</w:t>
      </w:r>
      <w:r>
        <w:t xml:space="preserve"> </w:t>
      </w:r>
      <w:r>
        <w:t xml:space="preserve">Investigative reporting, feature writing, multimedia storytelling, and data journalism.</w:t>
      </w:r>
    </w:p>
    <w:p>
      <w:pPr>
        <w:numPr>
          <w:ilvl w:val="0"/>
          <w:numId w:val="1004"/>
        </w:numPr>
        <w:pStyle w:val="Compact"/>
      </w:pPr>
      <w:r>
        <w:rPr>
          <w:bCs/>
          <w:b/>
        </w:rPr>
        <w:t xml:space="preserve">Languages:</w:t>
      </w:r>
      <w:r>
        <w:t xml:space="preserve"> </w:t>
      </w:r>
      <w:r>
        <w:t xml:space="preserve">Fluent in Arabic (Egyptian dialect), English (professional proficiency), and basic French.</w:t>
      </w:r>
    </w:p>
    <w:p>
      <w:pPr>
        <w:numPr>
          <w:ilvl w:val="0"/>
          <w:numId w:val="1004"/>
        </w:numPr>
        <w:pStyle w:val="Compact"/>
      </w:pPr>
      <w:r>
        <w:rPr>
          <w:bCs/>
          <w:b/>
        </w:rPr>
        <w:t xml:space="preserve">Technical Skills:</w:t>
      </w:r>
      <w:r>
        <w:t xml:space="preserve"> </w:t>
      </w:r>
      <w:r>
        <w:t xml:space="preserve">Proficient in Adobe Premiere Pro, Canva for design, Google Data Studio for visualizations, and WordPress for content management.</w:t>
      </w:r>
    </w:p>
    <w:p>
      <w:pPr>
        <w:numPr>
          <w:ilvl w:val="0"/>
          <w:numId w:val="1004"/>
        </w:numPr>
        <w:pStyle w:val="Compact"/>
      </w:pPr>
      <w:r>
        <w:rPr>
          <w:bCs/>
          <w:b/>
        </w:rPr>
        <w:t xml:space="preserve">Social Media Strategy:</w:t>
      </w:r>
      <w:r>
        <w:t xml:space="preserve"> </w:t>
      </w:r>
      <w:r>
        <w:t xml:space="preserve">Expertise in engaging audiences on platforms like Twitter (X), Facebook, and Instagram, with a focus on Egypt Cairo-specific trends.</w:t>
      </w:r>
    </w:p>
    <w:bookmarkEnd w:id="29"/>
    <w:bookmarkStart w:id="30" w:name="awards-and-recognitions"/>
    <w:p>
      <w:pPr>
        <w:pStyle w:val="Heading2"/>
      </w:pPr>
      <w:r>
        <w:t xml:space="preserve">Awards and Recognitions</w:t>
      </w:r>
    </w:p>
    <w:p>
      <w:pPr>
        <w:numPr>
          <w:ilvl w:val="0"/>
          <w:numId w:val="1005"/>
        </w:numPr>
        <w:pStyle w:val="Compact"/>
      </w:pPr>
      <w:r>
        <w:rPr>
          <w:bCs/>
          <w:b/>
        </w:rPr>
        <w:t xml:space="preserve">Best Investigative Report Award</w:t>
      </w:r>
      <w:r>
        <w:t xml:space="preserve"> </w:t>
      </w:r>
      <w:r>
        <w:t xml:space="preserve">(2019) – Egyptian Journalists’ Union, for exposing corruption in Cairo’s public transportation system.</w:t>
      </w:r>
    </w:p>
    <w:p>
      <w:pPr>
        <w:numPr>
          <w:ilvl w:val="0"/>
          <w:numId w:val="1005"/>
        </w:numPr>
        <w:pStyle w:val="Compact"/>
      </w:pPr>
      <w:r>
        <w:rPr>
          <w:bCs/>
          <w:b/>
        </w:rPr>
        <w:t xml:space="preserve">Regional Journalism Excellence Award</w:t>
      </w:r>
      <w:r>
        <w:t xml:space="preserve"> </w:t>
      </w:r>
      <w:r>
        <w:t xml:space="preserve">(2017) – Middle East Press Association, for coverage of the 2016 Egyptian presidential elections.</w:t>
      </w:r>
    </w:p>
    <w:p>
      <w:pPr>
        <w:numPr>
          <w:ilvl w:val="0"/>
          <w:numId w:val="1005"/>
        </w:numPr>
        <w:pStyle w:val="Compact"/>
      </w:pPr>
      <w:r>
        <w:rPr>
          <w:bCs/>
          <w:b/>
        </w:rPr>
        <w:t xml:space="preserve">Cairo Media Fellowship</w:t>
      </w:r>
      <w:r>
        <w:t xml:space="preserve"> </w:t>
      </w:r>
      <w:r>
        <w:t xml:space="preserve">(2015) – Funded by UNESCO, aimed at strengthening ethical reporting in Egypt Cairo’s media landscape.</w:t>
      </w:r>
    </w:p>
    <w:bookmarkEnd w:id="30"/>
    <w:bookmarkStart w:id="34" w:name="projects-and-publications"/>
    <w:p>
      <w:pPr>
        <w:pStyle w:val="Heading2"/>
      </w:pPr>
      <w:r>
        <w:t xml:space="preserve">Projects and Publications</w:t>
      </w:r>
    </w:p>
    <w:bookmarkStart w:id="31" w:name="documentary-series-cairos-hidden-stories"/>
    <w:p>
      <w:pPr>
        <w:pStyle w:val="Heading3"/>
      </w:pPr>
      <w:r>
        <w:rPr>
          <w:bCs/>
          <w:b/>
        </w:rPr>
        <w:t xml:space="preserve">Documentary Series: “Cairo’s Hidden Stories”</w:t>
      </w:r>
    </w:p>
    <w:p>
      <w:pPr>
        <w:pStyle w:val="FirstParagraph"/>
      </w:pPr>
      <w:r>
        <w:t xml:space="preserve">A four-part series exploring the lives of Cairo’s marginalized communities, funded by the Egyptian Cultural Fund. Episodes included profiles of street artists, women entrepreneurs, and activists in Mokattam and Heliopolis.</w:t>
      </w:r>
    </w:p>
    <w:bookmarkEnd w:id="31"/>
    <w:bookmarkStart w:id="32" w:name="book-contribution-voices-of-modern-egypt"/>
    <w:p>
      <w:pPr>
        <w:pStyle w:val="Heading3"/>
      </w:pPr>
      <w:r>
        <w:rPr>
          <w:bCs/>
          <w:b/>
        </w:rPr>
        <w:t xml:space="preserve">Book Contribution: “Voices of Modern Egypt”</w:t>
      </w:r>
    </w:p>
    <w:p>
      <w:pPr>
        <w:pStyle w:val="FirstParagraph"/>
      </w:pPr>
      <w:r>
        <w:t xml:space="preserve">Co-authored a chapter on urbanization challenges in Cairo, published by Dar Al-Maaref Press (2021).</w:t>
      </w:r>
    </w:p>
    <w:bookmarkEnd w:id="32"/>
    <w:bookmarkStart w:id="33" w:name="podcast-the-cairo-lens"/>
    <w:p>
      <w:pPr>
        <w:pStyle w:val="Heading3"/>
      </w:pPr>
      <w:r>
        <w:rPr>
          <w:bCs/>
          <w:b/>
        </w:rPr>
        <w:t xml:space="preserve">Podcast: “The Cairo Lens”</w:t>
      </w:r>
    </w:p>
    <w:p>
      <w:pPr>
        <w:pStyle w:val="FirstParagraph"/>
      </w:pPr>
      <w:r>
        <w:t xml:space="preserve">A weekly podcast analyzing political and social issues in Egypt, hosted by the author and reaching over 50,000 listeners monthly.</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Member of the Egyptian Journalists’ Union (EJU)</w:t>
      </w:r>
    </w:p>
    <w:p>
      <w:pPr>
        <w:numPr>
          <w:ilvl w:val="0"/>
          <w:numId w:val="1006"/>
        </w:numPr>
        <w:pStyle w:val="Compact"/>
      </w:pPr>
      <w:r>
        <w:t xml:space="preserve">Associate of the Arab Journalism Center (AJC)</w:t>
      </w:r>
    </w:p>
    <w:p>
      <w:pPr>
        <w:numPr>
          <w:ilvl w:val="0"/>
          <w:numId w:val="1006"/>
        </w:numPr>
        <w:pStyle w:val="Compact"/>
      </w:pPr>
      <w:r>
        <w:t xml:space="preserve">Published contributor to the Middle East Media Research Institute (MEMRI) and Al Jazeera’s Arabic platform.</w:t>
      </w:r>
    </w:p>
    <w:bookmarkEnd w:id="35"/>
    <w:bookmarkStart w:id="36" w:name="references"/>
    <w:p>
      <w:pPr>
        <w:pStyle w:val="Heading2"/>
      </w:pPr>
      <w:r>
        <w:t xml:space="preserve">References</w:t>
      </w:r>
    </w:p>
    <w:p>
      <w:pPr>
        <w:pStyle w:val="FirstParagraph"/>
      </w:pPr>
      <w:r>
        <w:t xml:space="preserve">Available upon request. Contact: ahmedkarim.journalist@example.com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Egypt Cairo</dc:title>
  <dc:creator/>
  <dc:language>en</dc:language>
  <cp:keywords/>
  <dcterms:created xsi:type="dcterms:W3CDTF">2026-07-20T09:04:50Z</dcterms:created>
  <dcterms:modified xsi:type="dcterms:W3CDTF">2026-07-20T09:04:50Z</dcterms:modified>
</cp:coreProperties>
</file>

<file path=docProps/custom.xml><?xml version="1.0" encoding="utf-8"?>
<Properties xmlns="http://schemas.openxmlformats.org/officeDocument/2006/custom-properties" xmlns:vt="http://schemas.openxmlformats.org/officeDocument/2006/docPropsVTypes"/>
</file>