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33" w:name="journalist-resume"/>
    <w:p>
      <w:pPr>
        <w:pStyle w:val="Heading1"/>
      </w:pPr>
      <w:r>
        <w:t xml:space="preserve">JOURNALIST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journalist with a proven track record in reporting on local and national issues in Kenya. Based in Nairobi, the political, economic, and cultural hub of the country, I have cultivated a deep understanding of the challenges and opportunities facing Kenyan society. My work focuses on delivering accurate, timely, and impactful stories that resonate with audiences across Nairobi’s diverse communities. With a passion for investigative journalism and community engagement, I aim to bridge gaps between media and the public through compelling narratives rooted in Kenyan realities.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reporter"/>
    <w:p>
      <w:pPr>
        <w:pStyle w:val="Heading3"/>
      </w:pPr>
      <w:r>
        <w:t xml:space="preserve">Senior Reporter</w:t>
      </w:r>
    </w:p>
    <w:p>
      <w:pPr>
        <w:pStyle w:val="FirstParagraph"/>
      </w:pPr>
      <w:r>
        <w:rPr>
          <w:bCs/>
          <w:b/>
        </w:rPr>
        <w:t xml:space="preserve">The Nairobi Chronicle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in-depth coverage of Nairobi’s political developments, including local government policies and civic initiatives.</w:t>
      </w:r>
    </w:p>
    <w:p>
      <w:pPr>
        <w:numPr>
          <w:ilvl w:val="0"/>
          <w:numId w:val="1001"/>
        </w:numPr>
        <w:pStyle w:val="Compact"/>
      </w:pPr>
      <w:r>
        <w:t xml:space="preserve">Conducted investigative reports on urban challenges such as traffic congestion, housing shortages, and environmental issues in Nairobi.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produce daily news segments for the newspaper’s digital platform and social media channels.</w:t>
      </w:r>
    </w:p>
    <w:p>
      <w:pPr>
        <w:numPr>
          <w:ilvl w:val="0"/>
          <w:numId w:val="1001"/>
        </w:numPr>
        <w:pStyle w:val="Compact"/>
      </w:pPr>
      <w:r>
        <w:t xml:space="preserve">Contributed to special editions highlighting Nairobi’s cultural events, such as the Nairobi International Film Festival and art exhibitions.</w:t>
      </w:r>
    </w:p>
    <w:bookmarkEnd w:id="21"/>
    <w:bookmarkStart w:id="22" w:name="freelance-correspondent"/>
    <w:p>
      <w:pPr>
        <w:pStyle w:val="Heading3"/>
      </w:pPr>
      <w:r>
        <w:t xml:space="preserve">Freelance Correspondent</w:t>
      </w:r>
    </w:p>
    <w:p>
      <w:pPr>
        <w:pStyle w:val="FirstParagraph"/>
      </w:pPr>
      <w:r>
        <w:rPr>
          <w:bCs/>
          <w:b/>
        </w:rPr>
        <w:t xml:space="preserve">Kenyans Today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socio-economic issues affecting Nairobi’s informal settlements, including access to healthcare and education.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Nairobi Marathon and Kenyan elections, ensuring accurate and timely reporting.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(videos, podcasts) tailored for Kenyan audiences in Nairobi and beyond.</w:t>
      </w:r>
    </w:p>
    <w:bookmarkEnd w:id="22"/>
    <w:bookmarkStart w:id="23" w:name="junior-reporter"/>
    <w:p>
      <w:pPr>
        <w:pStyle w:val="Heading3"/>
      </w:pPr>
      <w:r>
        <w:t xml:space="preserve">Junior Reporter</w:t>
      </w:r>
    </w:p>
    <w:p>
      <w:pPr>
        <w:pStyle w:val="FirstParagraph"/>
      </w:pPr>
      <w:r>
        <w:rPr>
          <w:bCs/>
          <w:b/>
        </w:rPr>
        <w:t xml:space="preserve">The Star Newspaper</w:t>
      </w:r>
      <w:r>
        <w:t xml:space="preserve"> </w:t>
      </w:r>
      <w:r>
        <w:t xml:space="preserve">| April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news writing, fact-checking, and editorial processes in Nairobi’s media landscape.</w:t>
      </w:r>
    </w:p>
    <w:p>
      <w:pPr>
        <w:numPr>
          <w:ilvl w:val="0"/>
          <w:numId w:val="1003"/>
        </w:numPr>
        <w:pStyle w:val="Compact"/>
      </w:pPr>
      <w:r>
        <w:t xml:space="preserve">Covered local news from Nairobi neighborhoods, including community-driven stories and public service announcements.</w:t>
      </w:r>
    </w:p>
    <w:p>
      <w:pPr>
        <w:numPr>
          <w:ilvl w:val="0"/>
          <w:numId w:val="1003"/>
        </w:numPr>
        <w:pStyle w:val="Compact"/>
      </w:pPr>
      <w:r>
        <w:t xml:space="preserve">Assisted in editing content for the newspaper’s weekly supplements focused on arts, technology, and lifestyle in Kenya.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Kenyatta University, Nairobi, Kenya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broadcast journalism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Nairobi radio stations to gain hands-on experience.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Journalism:</w:t>
      </w:r>
      <w:r>
        <w:t xml:space="preserve"> </w:t>
      </w:r>
      <w:r>
        <w:t xml:space="preserve">Skilled in conducting thorough research and analyzing data to uncover stories relevant to Nairobi’s public discourse.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Proficient in understanding and reporting on Kenya’s diverse ethnic, social, and political landscapes.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Reporting:</w:t>
      </w:r>
      <w:r>
        <w:t xml:space="preserve"> </w:t>
      </w:r>
      <w:r>
        <w:t xml:space="preserve">Experienced in creating video content, podcasts, and infographics for digital platforms in Nairobi.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Swahili; proficient in basic Kikuyu for community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Adept at using Adobe Premiere Pro, Canva, and Google Analytics to enhance storytelling and audience reach.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Advanced Media Ethics Training</w:t>
      </w:r>
    </w:p>
    <w:p>
      <w:pPr>
        <w:pStyle w:val="BodyText"/>
      </w:pPr>
      <w:r>
        <w:rPr>
          <w:iCs/>
          <w:i/>
        </w:rPr>
        <w:t xml:space="preserve">Nairobi Media Institute, Kenya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t xml:space="preserve">Certified in ethical reporting practices and conflict resolution in journalism.</w:t>
      </w:r>
    </w:p>
    <w:bookmarkEnd w:id="27"/>
    <w:bookmarkStart w:id="30" w:name="projects-and-publications"/>
    <w:p>
      <w:pPr>
        <w:pStyle w:val="Heading2"/>
      </w:pPr>
      <w:r>
        <w:t xml:space="preserve">PROJECTS AND PUBLICATIONS</w:t>
      </w:r>
    </w:p>
    <w:bookmarkStart w:id="28" w:name="voices-of-nairobi-a-documentary-series"/>
    <w:p>
      <w:pPr>
        <w:pStyle w:val="Heading3"/>
      </w:pPr>
      <w:r>
        <w:t xml:space="preserve">"Voices of Nairobi: A Documentary Series"</w:t>
      </w:r>
    </w:p>
    <w:p>
      <w:pPr>
        <w:pStyle w:val="FirstParagraph"/>
      </w:pPr>
      <w:r>
        <w:rPr>
          <w:iCs/>
          <w:i/>
        </w:rPr>
        <w:t xml:space="preserve">Produced for the Kenya Broadcasting Corporation (KBC)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t xml:space="preserve">Captured the stories of Nairobi’s residents, highlighting their struggles and aspirations in a rapidly changing city.</w:t>
      </w:r>
    </w:p>
    <w:p>
      <w:pPr>
        <w:numPr>
          <w:ilvl w:val="0"/>
          <w:numId w:val="1007"/>
        </w:numPr>
        <w:pStyle w:val="Compact"/>
      </w:pPr>
      <w:r>
        <w:t xml:space="preserve">The series was broadcast nationally and received recognition for its contribution to social awareness.</w:t>
      </w:r>
    </w:p>
    <w:bookmarkEnd w:id="28"/>
    <w:bookmarkStart w:id="29" w:name="Xf0b9073ddf99a415da8c46b8a24a0bbb3f2ef25"/>
    <w:p>
      <w:pPr>
        <w:pStyle w:val="Heading3"/>
      </w:pPr>
      <w:r>
        <w:t xml:space="preserve">Article: "Urban Challenges in Nairobi: A Call for Solutions"</w:t>
      </w:r>
    </w:p>
    <w:p>
      <w:pPr>
        <w:pStyle w:val="FirstParagraph"/>
      </w:pPr>
      <w:r>
        <w:rPr>
          <w:iCs/>
          <w:i/>
        </w:rPr>
        <w:t xml:space="preserve">The Nairobi Chronicle</w:t>
      </w:r>
      <w:r>
        <w:t xml:space="preserve"> </w:t>
      </w:r>
      <w:r>
        <w:t xml:space="preserve">| April 2020</w:t>
      </w:r>
    </w:p>
    <w:p>
      <w:pPr>
        <w:numPr>
          <w:ilvl w:val="0"/>
          <w:numId w:val="1008"/>
        </w:numPr>
        <w:pStyle w:val="Compact"/>
      </w:pPr>
      <w:r>
        <w:t xml:space="preserve">Analyzed the impact of urbanization on Nairobi’s infrastructure and proposed policy recommendations for sustainable growth.</w:t>
      </w:r>
    </w:p>
    <w:p>
      <w:pPr>
        <w:numPr>
          <w:ilvl w:val="0"/>
          <w:numId w:val="1008"/>
        </w:numPr>
        <w:pStyle w:val="Compact"/>
      </w:pPr>
      <w:r>
        <w:t xml:space="preserve">The article sparked a public debate and led to increased engagement from local stakeholders.</w:t>
      </w:r>
    </w:p>
    <w:bookmarkEnd w:id="29"/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Media Mentorship Program, Nairobi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9"/>
        </w:numPr>
        <w:pStyle w:val="Compact"/>
      </w:pPr>
      <w:r>
        <w:t xml:space="preserve">Mentored aspiring journalists in Nairobi, focusing on storytelling techniques and ethical reporting.</w:t>
      </w:r>
    </w:p>
    <w:p>
      <w:pPr>
        <w:numPr>
          <w:ilvl w:val="0"/>
          <w:numId w:val="1009"/>
        </w:numPr>
        <w:pStyle w:val="Compact"/>
      </w:pPr>
      <w:r>
        <w:t xml:space="preserve">Organized workshops on digital journalism and media literacy for students at local universities.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Full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- Nairobi, Kenya</dc:title>
  <dc:creator/>
  <dc:language>en</dc:language>
  <cp:keywords/>
  <dcterms:created xsi:type="dcterms:W3CDTF">2026-07-21T11:00:45Z</dcterms:created>
  <dcterms:modified xsi:type="dcterms:W3CDTF">2026-07-21T11:00:45Z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