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Judge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0" w:name="resume-of-a-judge-in-australia-brisbane"/>
    <w:p>
      <w:pPr>
        <w:pStyle w:val="Heading1"/>
      </w:pPr>
      <w:r>
        <w:t xml:space="preserve">Resume of a Judge in Australia Brisbane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experienced legal professional with over 20 years of service in the Australian judiciary system, specializing in criminal, civil, and constitutional law. As a qualified judge in Australia Brisbane, I bring a deep understanding of local legal frameworks, community needs, and the principles of justice that uphold the rule of law. My career has been defined by a commitment to fairness, integrity, and the efficient administration of justice within Queensland's judicial institutions. With extensive experience presiding over complex cases in both state and federal courts, I am well-equipped to address the unique legal challenges faced by Brisbane residents and businesses. This resume highlights my qualifications, professional achievements, and contributions as a judge in Australia Brisbane.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Xa9ac1531ac9f8b7a20536269cf3d824e2327475"/>
    <w:p>
      <w:pPr>
        <w:pStyle w:val="Heading3"/>
      </w:pPr>
      <w:r>
        <w:t xml:space="preserve">Senior Judge, Queensland Supreme Court (Brisbane)</w:t>
      </w:r>
    </w:p>
    <w:p>
      <w:pPr>
        <w:pStyle w:val="FirstParagraph"/>
      </w:pPr>
      <w:r>
        <w:rPr>
          <w:bCs/>
          <w:b/>
        </w:rPr>
        <w:t xml:space="preserve">January 2015 – Present</w:t>
      </w:r>
    </w:p>
    <w:p>
      <w:pPr>
        <w:numPr>
          <w:ilvl w:val="0"/>
          <w:numId w:val="1001"/>
        </w:numPr>
        <w:pStyle w:val="Compact"/>
      </w:pPr>
      <w:r>
        <w:t xml:space="preserve">Preside over high-profile criminal and civil cases, ensuring equitable outcomes while adhering to Australian legal standards and Brisbane-specific statutory requirements.</w:t>
      </w:r>
    </w:p>
    <w:p>
      <w:pPr>
        <w:numPr>
          <w:ilvl w:val="0"/>
          <w:numId w:val="1001"/>
        </w:numPr>
        <w:pStyle w:val="Compact"/>
      </w:pPr>
      <w:r>
        <w:t xml:space="preserve">Provide judicial guidance to junior magistrates and court staff, fostering a culture of professionalism and efficiency in the Queensland judicial system.</w:t>
      </w:r>
    </w:p>
    <w:p>
      <w:pPr>
        <w:numPr>
          <w:ilvl w:val="0"/>
          <w:numId w:val="1001"/>
        </w:numPr>
        <w:pStyle w:val="Compact"/>
      </w:pPr>
      <w:r>
        <w:t xml:space="preserve">Participate in court reform initiatives aimed at improving access to justice for marginalized communities in Brisbane, such as indigenous populations and rural residents.</w:t>
      </w:r>
    </w:p>
    <w:p>
      <w:pPr>
        <w:numPr>
          <w:ilvl w:val="0"/>
          <w:numId w:val="1001"/>
        </w:numPr>
        <w:pStyle w:val="Compact"/>
      </w:pPr>
      <w:r>
        <w:t xml:space="preserve">Deliver rulings on complex matters involving corporate law, family disputes, and constitutional challenges, demonstrating expertise in interpreting Australian legislation and case law.</w:t>
      </w:r>
    </w:p>
    <w:p>
      <w:pPr>
        <w:numPr>
          <w:ilvl w:val="0"/>
          <w:numId w:val="1001"/>
        </w:numPr>
        <w:pStyle w:val="Compact"/>
      </w:pPr>
      <w:r>
        <w:t xml:space="preserve">Collaborate with legal professionals, including lawyers and prosecutors in Australia Brisbane, to ensure transparency and accountability in judicial proceedings.</w:t>
      </w:r>
    </w:p>
    <w:bookmarkEnd w:id="21"/>
    <w:bookmarkStart w:id="22" w:name="judge-queensland-district-court-brisbane"/>
    <w:p>
      <w:pPr>
        <w:pStyle w:val="Heading3"/>
      </w:pPr>
      <w:r>
        <w:t xml:space="preserve">Judge, Queensland District Court (Brisbane)</w:t>
      </w:r>
    </w:p>
    <w:p>
      <w:pPr>
        <w:pStyle w:val="FirstParagraph"/>
      </w:pPr>
      <w:r>
        <w:rPr>
          <w:bCs/>
          <w:b/>
        </w:rPr>
        <w:t xml:space="preserve">2008 – 2015</w:t>
      </w:r>
    </w:p>
    <w:p>
      <w:pPr>
        <w:numPr>
          <w:ilvl w:val="0"/>
          <w:numId w:val="1002"/>
        </w:numPr>
        <w:pStyle w:val="Compact"/>
      </w:pPr>
      <w:r>
        <w:t xml:space="preserve">Oversee a wide range of cases, from minor civil disputes to serious criminal offenses, maintaining impartiality and upholding the principles of due process in Australia Brisbane.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procedural reforms to expedite case resolution, reducing backlog and improving judicial efficiency in Brisbane's court system.</w:t>
      </w:r>
    </w:p>
    <w:p>
      <w:pPr>
        <w:numPr>
          <w:ilvl w:val="0"/>
          <w:numId w:val="1002"/>
        </w:numPr>
        <w:pStyle w:val="Compact"/>
      </w:pPr>
      <w:r>
        <w:t xml:space="preserve">Provided mentorship to legal interns and law students from Queensland universities, fostering the next generation of legal professionals in Australia Brisbane.</w:t>
      </w:r>
    </w:p>
    <w:p>
      <w:pPr>
        <w:numPr>
          <w:ilvl w:val="0"/>
          <w:numId w:val="1002"/>
        </w:numPr>
        <w:pStyle w:val="Compact"/>
      </w:pPr>
      <w:r>
        <w:t xml:space="preserve">Contributed to public education initiatives on legal rights and responsibilities, particularly in underserved areas of Brisbane, promoting civic awareness and trust in the judiciary.</w:t>
      </w:r>
    </w:p>
    <w:bookmarkEnd w:id="22"/>
    <w:bookmarkStart w:id="23" w:name="X2b718706ab124a3a31b12479347ecfaf7bf0b83"/>
    <w:p>
      <w:pPr>
        <w:pStyle w:val="Heading3"/>
      </w:pPr>
      <w:r>
        <w:t xml:space="preserve">Legal Counsel, Department of Justice, Queensland</w:t>
      </w:r>
    </w:p>
    <w:p>
      <w:pPr>
        <w:pStyle w:val="FirstParagraph"/>
      </w:pPr>
      <w:r>
        <w:rPr>
          <w:bCs/>
          <w:b/>
        </w:rPr>
        <w:t xml:space="preserve">2002 – 2008</w:t>
      </w:r>
    </w:p>
    <w:p>
      <w:pPr>
        <w:numPr>
          <w:ilvl w:val="0"/>
          <w:numId w:val="1003"/>
        </w:numPr>
        <w:pStyle w:val="Compact"/>
      </w:pPr>
      <w:r>
        <w:t xml:space="preserve">Advised government agencies on legal compliance, policy development, and administrative law matters in alignment with Australia's judicial standards.</w:t>
      </w:r>
    </w:p>
    <w:p>
      <w:pPr>
        <w:numPr>
          <w:ilvl w:val="0"/>
          <w:numId w:val="1003"/>
        </w:numPr>
        <w:pStyle w:val="Compact"/>
      </w:pPr>
      <w:r>
        <w:t xml:space="preserve">Supported the drafting of legislation and regulatory frameworks relevant to Brisbane's legal landscape, ensuring consistency with national laws.</w:t>
      </w:r>
    </w:p>
    <w:p>
      <w:pPr>
        <w:numPr>
          <w:ilvl w:val="0"/>
          <w:numId w:val="1003"/>
        </w:numPr>
        <w:pStyle w:val="Compact"/>
      </w:pPr>
      <w:r>
        <w:t xml:space="preserve">Represented the state in civil litigation cases, leveraging expertise in Queensland’s legal system to protect public interests.</w:t>
      </w:r>
    </w:p>
    <w:bookmarkEnd w:id="23"/>
    <w:bookmarkEnd w:id="24"/>
    <w:bookmarkStart w:id="25" w:name="education-and-qualifications"/>
    <w:p>
      <w:pPr>
        <w:pStyle w:val="Heading2"/>
      </w:pPr>
      <w:r>
        <w:t xml:space="preserve">Education and Qualifications</w:t>
      </w:r>
    </w:p>
    <w:p>
      <w:pPr>
        <w:pStyle w:val="FirstParagraph"/>
      </w:pPr>
      <w:r>
        <w:t xml:space="preserve">- **Bachelor of Laws (LL.B.)**, University of Queensland, Brisbane, Australia (Graduated 1995)</w:t>
      </w:r>
      <w:r>
        <w:br/>
      </w:r>
      <w:r>
        <w:t xml:space="preserve">- **Master of Legal Studies**, Australian National University, Canberra (2001)</w:t>
      </w:r>
      <w:r>
        <w:br/>
      </w:r>
      <w:r>
        <w:t xml:space="preserve">- **Admission to the Bar of Queensland**, Australian Legal Practitioners Board (1996)</w:t>
      </w:r>
      <w:r>
        <w:br/>
      </w:r>
      <w:r>
        <w:t xml:space="preserve">- **Judicial Training Program**, Judicial College of Queensland (2007)</w:t>
      </w:r>
      <w:r>
        <w:br/>
      </w:r>
      <w:r>
        <w:t xml:space="preserve">- **Certification in Advanced Legal Ethics**, Australian Institute of Judicial Administration (2010)</w:t>
      </w:r>
    </w:p>
    <w:bookmarkEnd w:id="25"/>
    <w:bookmarkStart w:id="26" w:name="X3b25ed6ccf565340e9bb8d44d5af6ec5ab4473e"/>
    <w:p>
      <w:pPr>
        <w:pStyle w:val="Heading2"/>
      </w:pPr>
      <w:r>
        <w:t xml:space="preserve">Professional Affiliations and Memberships</w:t>
      </w:r>
    </w:p>
    <w:p>
      <w:pPr>
        <w:numPr>
          <w:ilvl w:val="0"/>
          <w:numId w:val="1004"/>
        </w:numPr>
        <w:pStyle w:val="Compact"/>
      </w:pPr>
      <w:r>
        <w:t xml:space="preserve">Member, Australian Judicial Officers Association (AJOA)</w:t>
      </w:r>
    </w:p>
    <w:p>
      <w:pPr>
        <w:numPr>
          <w:ilvl w:val="0"/>
          <w:numId w:val="1004"/>
        </w:numPr>
        <w:pStyle w:val="Compact"/>
      </w:pPr>
      <w:r>
        <w:t xml:space="preserve">Member, Queensland Law Society (QLS)</w:t>
      </w:r>
    </w:p>
    <w:p>
      <w:pPr>
        <w:numPr>
          <w:ilvl w:val="0"/>
          <w:numId w:val="1004"/>
        </w:numPr>
        <w:pStyle w:val="Compact"/>
      </w:pPr>
      <w:r>
        <w:t xml:space="preserve">Active participant in the Brisbane Bar Association's continuing legal education programs</w:t>
      </w:r>
    </w:p>
    <w:p>
      <w:pPr>
        <w:numPr>
          <w:ilvl w:val="0"/>
          <w:numId w:val="1004"/>
        </w:numPr>
        <w:pStyle w:val="Compact"/>
      </w:pPr>
      <w:r>
        <w:t xml:space="preserve">Volunteer legal advisor for community organizations in Brisbane, focusing on access to justice initiatives</w:t>
      </w:r>
    </w:p>
    <w:bookmarkEnd w:id="26"/>
    <w:bookmarkStart w:id="27" w:name="key-achievements-and-contributions"/>
    <w:p>
      <w:pPr>
        <w:pStyle w:val="Heading2"/>
      </w:pPr>
      <w:r>
        <w:t xml:space="preserve">Key Achievements and Contributions</w:t>
      </w:r>
    </w:p>
    <w:p>
      <w:pPr>
        <w:pStyle w:val="FirstParagraph"/>
      </w:pPr>
      <w:r>
        <w:t xml:space="preserve">- Spearheaded the establishment of a specialized court in Brisbane for domestic violence cases, significantly improving outcomes for victims and reducing reoffending rates.</w:t>
      </w:r>
      <w:r>
        <w:br/>
      </w:r>
      <w:r>
        <w:t xml:space="preserve">- Authored a landmark ruling in 2018 that clarified the legal responsibilities of corporations under Queensland's environmental protection laws, setting a precedent for future cases.</w:t>
      </w:r>
      <w:r>
        <w:br/>
      </w:r>
      <w:r>
        <w:t xml:space="preserve">- Recognized by the Queensland Government in 2017 for outstanding service to justice and community welfare, highlighting the impact of judicial work in Australia Brisbane.</w:t>
      </w:r>
      <w:r>
        <w:br/>
      </w:r>
      <w:r>
        <w:t xml:space="preserve">- Played a pivotal role in modernizing court procedures through digital transformation, enhancing transparency and efficiency in Brisbane's judiciary.</w:t>
      </w:r>
      <w:r>
        <w:br/>
      </w:r>
      <w:r>
        <w:t xml:space="preserve">- Delivered keynote speeches at legal conferences across Australia, emphasizing the importance of judicial independence and ethical standards in upholding justice.</w:t>
      </w:r>
    </w:p>
    <w:bookmarkEnd w:id="27"/>
    <w:bookmarkStart w:id="28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t xml:space="preserve">Expertise in Australian constitutional law, criminal law, and civil procedure</w:t>
      </w:r>
    </w:p>
    <w:p>
      <w:pPr>
        <w:numPr>
          <w:ilvl w:val="0"/>
          <w:numId w:val="1005"/>
        </w:numPr>
        <w:pStyle w:val="Compact"/>
      </w:pPr>
      <w:r>
        <w:t xml:space="preserve">Strong analytical and decision-making skills under pressure</w:t>
      </w:r>
    </w:p>
    <w:p>
      <w:pPr>
        <w:numPr>
          <w:ilvl w:val="0"/>
          <w:numId w:val="1005"/>
        </w:numPr>
        <w:pStyle w:val="Compact"/>
      </w:pPr>
      <w:r>
        <w:t xml:space="preserve">Persuasive communication and public speaking abilities</w:t>
      </w:r>
    </w:p>
    <w:p>
      <w:pPr>
        <w:numPr>
          <w:ilvl w:val="0"/>
          <w:numId w:val="1005"/>
        </w:numPr>
        <w:pStyle w:val="Compact"/>
      </w:pPr>
      <w:r>
        <w:t xml:space="preserve">Proficient in legal research, drafting judgments, and interpreting statutes</w:t>
      </w:r>
    </w:p>
    <w:p>
      <w:pPr>
        <w:numPr>
          <w:ilvl w:val="0"/>
          <w:numId w:val="1005"/>
        </w:numPr>
        <w:pStyle w:val="Compact"/>
      </w:pPr>
      <w:r>
        <w:t xml:space="preserve">Cultural sensitivity and ability to serve diverse communities in Brisbane</w:t>
      </w:r>
    </w:p>
    <w:bookmarkEnd w:id="28"/>
    <w:bookmarkStart w:id="29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As a judge in Australia Brisbane, I am deeply committed to the principles of justice, equality, and the rule of law. My career has been guided by a passion for serving the community and ensuring that every individual receives fair treatment within the legal system. I believe that effective judicial leadership requires not only technical expertise but also empathy, integrity, and a dedication to public service. In Brisbane, where cultural diversity and economic growth present unique challenges, my role as a judge is to uphold the law while fostering trust in the judiciary. This resume reflects my journey as a legal professional dedicated to excellence in Australia's judicial system.</w:t>
      </w:r>
    </w:p>
    <w:bookmarkEnd w:id="29"/>
    <w:p>
      <w:pPr>
        <w:pStyle w:val="BodyText"/>
      </w:pPr>
      <w:r>
        <w:t xml:space="preserve">© 2023 Judge [Name], Brisbane, Australia | Contact: [Email] | Phone: [Phone Number]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Judge - Australia Brisbane</dc:title>
  <dc:creator/>
  <dc:language>en</dc:language>
  <cp:keywords/>
  <dcterms:created xsi:type="dcterms:W3CDTF">2026-07-21T07:40:46Z</dcterms:created>
  <dcterms:modified xsi:type="dcterms:W3CDTF">2026-07-21T07:40:46Z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