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resume-of-judges-full-name"/>
    <w:p>
      <w:pPr>
        <w:pStyle w:val="Heading1"/>
      </w:pPr>
      <w:r>
        <w:t xml:space="preserve">Resume of [Judge's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[Address, Belgium Brussels]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Judge with over [X years] of service in the legal system of Belgium. A graduate of esteemed institutions in legal studies, I have consistently demonstrated a commitment to justice, fairness, and the rule of law. My work as a Judge in Brussels has been marked by meticulous attention to detail, impartial decision-making, and a deep understanding of Belgian civil and criminal law. This resume highlights my qualifications as a Judge in Belgium Brussels, emphasizing my expertise in judicial processes and my ability to uphold the principles of justice within the framework of Belgian legislation.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judge-cour-dappel-de-bruxelles"/>
    <w:p>
      <w:pPr>
        <w:pStyle w:val="Heading3"/>
      </w:pPr>
      <w:r>
        <w:t xml:space="preserve">Judge, Cour d'Appel de Bruxelles</w:t>
      </w:r>
    </w:p>
    <w:p>
      <w:pPr>
        <w:pStyle w:val="FirstParagraph"/>
      </w:pPr>
      <w:r>
        <w:rPr>
          <w:iCs/>
          <w:i/>
        </w:rPr>
        <w:t xml:space="preserve">[Start Date] - Present</w:t>
      </w:r>
    </w:p>
    <w:p>
      <w:pPr>
        <w:numPr>
          <w:ilvl w:val="0"/>
          <w:numId w:val="1001"/>
        </w:numPr>
        <w:pStyle w:val="Compact"/>
      </w:pPr>
      <w:r>
        <w:t xml:space="preserve">Preside over appellate cases in civil, criminal, and administrative law, ensuring adherence to Belgian legal standards and the European Convention on Human Rights.</w:t>
      </w:r>
    </w:p>
    <w:p>
      <w:pPr>
        <w:numPr>
          <w:ilvl w:val="0"/>
          <w:numId w:val="1001"/>
        </w:numPr>
        <w:pStyle w:val="Compact"/>
      </w:pPr>
      <w:r>
        <w:t xml:space="preserve">Conduct thorough legal analyses of complex cases, reviewing evidence and arguments to deliver fair and equitable rulings.</w:t>
      </w:r>
    </w:p>
    <w:p>
      <w:pPr>
        <w:numPr>
          <w:ilvl w:val="0"/>
          <w:numId w:val="1001"/>
        </w:numPr>
        <w:pStyle w:val="Compact"/>
      </w:pPr>
      <w:r>
        <w:t xml:space="preserve">Collaborate with fellow judges and legal experts in Brussels to maintain consistency in judicial decisions across the region.</w:t>
      </w:r>
    </w:p>
    <w:p>
      <w:pPr>
        <w:numPr>
          <w:ilvl w:val="0"/>
          <w:numId w:val="1001"/>
        </w:numPr>
        <w:pStyle w:val="Compact"/>
      </w:pPr>
      <w:r>
        <w:t xml:space="preserve">Provide guidance to lower courts on procedural matters, contributing to the efficient functioning of the Belgian judiciary system.</w:t>
      </w:r>
    </w:p>
    <w:p>
      <w:pPr>
        <w:numPr>
          <w:ilvl w:val="0"/>
          <w:numId w:val="1001"/>
        </w:numPr>
        <w:pStyle w:val="Compact"/>
      </w:pPr>
      <w:r>
        <w:t xml:space="preserve">Participate in judicial training programs for emerging judges in Belgium Brussels, fostering a culture of excellence and integrity.</w:t>
      </w:r>
    </w:p>
    <w:bookmarkEnd w:id="21"/>
    <w:bookmarkStart w:id="22" w:name="Xc8eb3cb03a6f165ae4778f48c62b053507f6b23"/>
    <w:p>
      <w:pPr>
        <w:pStyle w:val="Heading3"/>
      </w:pPr>
      <w:r>
        <w:t xml:space="preserve">Judge, Tribunal de Première Instance de Bruxelles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2"/>
        </w:numPr>
        <w:pStyle w:val="Compact"/>
      </w:pPr>
      <w:r>
        <w:t xml:space="preserve">Oversee first-instance cases in civil and criminal law, ensuring timely resolution of disputes while upholding the rights of all parties involved.</w:t>
      </w:r>
    </w:p>
    <w:p>
      <w:pPr>
        <w:numPr>
          <w:ilvl w:val="0"/>
          <w:numId w:val="1002"/>
        </w:numPr>
        <w:pStyle w:val="Compact"/>
      </w:pPr>
      <w:r>
        <w:t xml:space="preserve">Deliver verdicts based on comprehensive legal research and a deep understanding of Belgian statutes, including the Civil Code and Criminal Code.</w:t>
      </w:r>
    </w:p>
    <w:p>
      <w:pPr>
        <w:numPr>
          <w:ilvl w:val="0"/>
          <w:numId w:val="1002"/>
        </w:numPr>
        <w:pStyle w:val="Compact"/>
      </w:pPr>
      <w:r>
        <w:t xml:space="preserve">Maintain strict adherence to ethical standards, reflecting the values of justice in Belgium Brussels.</w:t>
      </w:r>
    </w:p>
    <w:p>
      <w:pPr>
        <w:numPr>
          <w:ilvl w:val="0"/>
          <w:numId w:val="1002"/>
        </w:numPr>
        <w:pStyle w:val="Compact"/>
      </w:pPr>
      <w:r>
        <w:t xml:space="preserve">Engage with legal professionals, victims, and witnesses to ensure transparency and accessibility in judicial proceedings.</w:t>
      </w:r>
    </w:p>
    <w:p>
      <w:pPr>
        <w:numPr>
          <w:ilvl w:val="0"/>
          <w:numId w:val="1002"/>
        </w:numPr>
        <w:pStyle w:val="Compact"/>
      </w:pPr>
      <w:r>
        <w:t xml:space="preserve">Contribute to policy discussions on judicial reforms aimed at improving efficiency and fairness within the Belgian court system.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c316a6d7e1c419a45210c78d13da0ca61972ea5"/>
    <w:p>
      <w:pPr>
        <w:pStyle w:val="Heading3"/>
      </w:pPr>
      <w:r>
        <w:t xml:space="preserve">Master of Laws (LL.M.), [University Name], Belgium Brussels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Focused on Belgian constitutional law, administrative law, and comparative legal systems.</w:t>
      </w:r>
    </w:p>
    <w:p>
      <w:pPr>
        <w:numPr>
          <w:ilvl w:val="0"/>
          <w:numId w:val="1003"/>
        </w:numPr>
        <w:pStyle w:val="Compact"/>
      </w:pPr>
      <w:r>
        <w:t xml:space="preserve">Published a thesis on the role of judges in safeguarding fundamental rights under the European Convention on Human Rights.</w:t>
      </w:r>
    </w:p>
    <w:bookmarkEnd w:id="24"/>
    <w:bookmarkStart w:id="25" w:name="X4701e0dbb23edb13ec3a1900041357c0b7b6fb2"/>
    <w:p>
      <w:pPr>
        <w:pStyle w:val="Heading3"/>
      </w:pPr>
      <w:r>
        <w:t xml:space="preserve">Law Degree (Licence en Droit), [University Name], Belgium Brussels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Completed rigorous coursework in civil law, criminal law, and legal theory, with a specialization in judicial procedures.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courts in Brussels, where I observed the application of Belgian law in real-world scenarios.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Certificate of Judicial Training, [Institute Name], Belgium Brussels (Year)</w:t>
      </w:r>
    </w:p>
    <w:p>
      <w:pPr>
        <w:numPr>
          <w:ilvl w:val="0"/>
          <w:numId w:val="1005"/>
        </w:numPr>
        <w:pStyle w:val="Compact"/>
      </w:pPr>
      <w:r>
        <w:t xml:space="preserve">Advanced Course on European Union Law, [Institution Name], Brussels (Year)</w:t>
      </w:r>
    </w:p>
    <w:p>
      <w:pPr>
        <w:numPr>
          <w:ilvl w:val="0"/>
          <w:numId w:val="1005"/>
        </w:numPr>
        <w:pStyle w:val="Compact"/>
      </w:pPr>
      <w:r>
        <w:t xml:space="preserve">Continuing Legal Education (CLE) Credits in Belgian Criminal Procedure, [Provider Name] (Year)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Belgian civil and criminal law, including the application of the European Convention on Human Rights.</w:t>
      </w:r>
    </w:p>
    <w:p>
      <w:pPr>
        <w:numPr>
          <w:ilvl w:val="0"/>
          <w:numId w:val="1006"/>
        </w:numPr>
        <w:pStyle w:val="Compact"/>
      </w:pPr>
      <w:r>
        <w:t xml:space="preserve">Strong analytical and critical thinking skills for evaluating complex legal cases.</w:t>
      </w:r>
    </w:p>
    <w:p>
      <w:pPr>
        <w:numPr>
          <w:ilvl w:val="0"/>
          <w:numId w:val="1006"/>
        </w:numPr>
        <w:pStyle w:val="Compact"/>
      </w:pPr>
      <w:r>
        <w:t xml:space="preserve">Perspective in judicial decision-making, ensuring impartiality and fairness in rulings.</w:t>
      </w:r>
    </w:p>
    <w:p>
      <w:pPr>
        <w:numPr>
          <w:ilvl w:val="0"/>
          <w:numId w:val="1006"/>
        </w:numPr>
        <w:pStyle w:val="Compact"/>
      </w:pPr>
      <w:r>
        <w:t xml:space="preserve">Proficient in French, Dutch, and English—essential for navigating the multilingual legal landscape of Belgium Brussels.</w:t>
      </w:r>
    </w:p>
    <w:p>
      <w:pPr>
        <w:numPr>
          <w:ilvl w:val="0"/>
          <w:numId w:val="1006"/>
        </w:numPr>
        <w:pStyle w:val="Compact"/>
      </w:pPr>
      <w:r>
        <w:t xml:space="preserve">Experienced in court administration, including case management and procedural compliance.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Role of Judges in Protecting Human Rights: A Belgian Perspective"</w:t>
      </w:r>
      <w:r>
        <w:t xml:space="preserve">, [Journal Name], [Year]</w:t>
      </w:r>
    </w:p>
    <w:p>
      <w:pPr>
        <w:numPr>
          <w:ilvl w:val="0"/>
          <w:numId w:val="1007"/>
        </w:numPr>
        <w:pStyle w:val="Compact"/>
      </w:pPr>
      <w:r>
        <w:t xml:space="preserve">Presentation at the Annual Judicial Conference in Belgium Brussels, discussing modernization of court procedures (Year).</w:t>
      </w:r>
    </w:p>
    <w:p>
      <w:pPr>
        <w:numPr>
          <w:ilvl w:val="0"/>
          <w:numId w:val="1007"/>
        </w:numPr>
        <w:pStyle w:val="Compact"/>
      </w:pPr>
      <w:r>
        <w:t xml:space="preserve">Contributor to the European Judicial Network, focusing on cross-border legal cooperation within Belgium and beyond.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 – For outstanding service as a Judge in Belgium Brussels.</w:t>
      </w:r>
    </w:p>
    <w:p>
      <w:pPr>
        <w:numPr>
          <w:ilvl w:val="0"/>
          <w:numId w:val="1008"/>
        </w:numPr>
        <w:pStyle w:val="Compact"/>
      </w:pPr>
      <w:r>
        <w:t xml:space="preserve">Recognition by the Belgian Bar Association for excellence in judicial ethics and professionalism (Year).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de l'Ordre des Avocats de Bruxelles (Member of the Brussels Bar Association)</w:t>
      </w:r>
    </w:p>
    <w:p>
      <w:pPr>
        <w:numPr>
          <w:ilvl w:val="0"/>
          <w:numId w:val="1009"/>
        </w:numPr>
        <w:pStyle w:val="Compact"/>
      </w:pPr>
      <w:r>
        <w:t xml:space="preserve">Participating Judge in the European Judicial Training Network (EJTN)</w:t>
      </w:r>
    </w:p>
    <w:p>
      <w:pPr>
        <w:numPr>
          <w:ilvl w:val="0"/>
          <w:numId w:val="1009"/>
        </w:numPr>
        <w:pStyle w:val="Compact"/>
      </w:pPr>
      <w:r>
        <w:t xml:space="preserve">Active member of the Belgian Judicial Council, contributing to policy development and judicial oversight.</w:t>
      </w:r>
    </w:p>
    <w:bookmarkEnd w:id="31"/>
    <w:bookmarkStart w:id="32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have dedicated my career to upholding justice within the legal framework of Belgium Brussels. As a Judge, I am committed to ensuring that every individual receives equitable treatment under the law. My work reflects a deep respect for the rule of law and an unwavering commitment to serving the people of Belgium. This resume serves as a testament to my qualifications as a Judge in Belgium Brussels, highlighting my expertise, integrity, and passion for justice.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Belgium Brussels</dc:title>
  <dc:creator/>
  <dc:language>en</dc:language>
  <cp:keywords/>
  <dcterms:created xsi:type="dcterms:W3CDTF">2026-07-21T15:58:07Z</dcterms:created>
  <dcterms:modified xsi:type="dcterms:W3CDTF">2026-07-21T15:58:07Z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