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Ghana</w:t>
      </w:r>
      <w:r>
        <w:t xml:space="preserve"> </w:t>
      </w:r>
      <w:r>
        <w:t xml:space="preserve">Accra</w:t>
      </w:r>
    </w:p>
    <w:bookmarkStart w:id="32" w:name="X28c627834bd036028d6451613a2d491ca501fd0"/>
    <w:p>
      <w:pPr>
        <w:pStyle w:val="Heading1"/>
      </w:pPr>
      <w:r>
        <w:t xml:space="preserve">Judge Resume: [Full Name], Based in Ghana Accra</w:t>
      </w:r>
    </w:p>
    <w:p>
      <w:pPr>
        <w:pStyle w:val="FirstParagraph"/>
      </w:pPr>
      <w:r>
        <w:rPr>
          <w:bCs/>
          <w:b/>
        </w:rPr>
        <w:t xml:space="preserve">Contact Information:</w:t>
      </w:r>
      <w:r>
        <w:br/>
      </w:r>
      <w:r>
        <w:t xml:space="preserve">Address: [Your Address, Ghana Accra]</w:t>
      </w:r>
      <w:r>
        <w:br/>
      </w:r>
      <w:r>
        <w:t xml:space="preserve">Phone: [Phone Number]</w:t>
      </w:r>
      <w:r>
        <w:br/>
      </w:r>
      <w:r>
        <w:t xml:space="preserve">Email: [Email Address]</w:t>
      </w:r>
      <w:r>
        <w:br/>
      </w:r>
      <w:r>
        <w:t xml:space="preserve">LinkedIn: [LinkedIn Profile]</w:t>
      </w:r>
    </w:p>
    <w:bookmarkStart w:id="20" w:name="objective"/>
    <w:p>
      <w:pPr>
        <w:pStyle w:val="Heading2"/>
      </w:pPr>
      <w:r>
        <w:t xml:space="preserve">Objective</w:t>
      </w:r>
    </w:p>
    <w:p>
      <w:pPr>
        <w:pStyle w:val="FirstParagraph"/>
      </w:pPr>
      <w:r>
        <w:t xml:space="preserve">A dedicated and experienced legal professional with a profound understanding of the Ghanaian judicial system, seeking to contribute to the administration of justice in Ghana Accra. Committed to upholding the rule of law, ensuring equitable outcomes, and fostering public trust in the judiciary through integrity, expertise, and a deep-rooted commitment to service.</w:t>
      </w:r>
    </w:p>
    <w:bookmarkEnd w:id="20"/>
    <w:bookmarkStart w:id="21" w:name="summary"/>
    <w:p>
      <w:pPr>
        <w:pStyle w:val="Heading2"/>
      </w:pPr>
      <w:r>
        <w:t xml:space="preserve">Summary</w:t>
      </w:r>
    </w:p>
    <w:p>
      <w:pPr>
        <w:pStyle w:val="FirstParagraph"/>
      </w:pPr>
      <w:r>
        <w:t xml:space="preserve">A qualified Judge with over [X] years of experience in the Ghanaian legal framework. Specialized in criminal law, constitutional matters, and administrative justice within the Accra region. A proven track record of delivering fair verdicts, advocating for legal reforms, and mentoring young legal professionals. Passionate about enhancing access to justice for all citizens in Ghana Accra.</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of Ghana Law School, Legon, Accra (Year)</w:t>
      </w:r>
    </w:p>
    <w:p>
      <w:pPr>
        <w:numPr>
          <w:ilvl w:val="0"/>
          <w:numId w:val="1001"/>
        </w:numPr>
        <w:pStyle w:val="Compact"/>
      </w:pPr>
      <w:r>
        <w:rPr>
          <w:bCs/>
          <w:b/>
        </w:rPr>
        <w:t xml:space="preserve">Master of Laws (LL.M.)</w:t>
      </w:r>
      <w:r>
        <w:t xml:space="preserve">, [University Name], [Country] (Year) – Specializing in Constitutional and Administrative Law</w:t>
      </w:r>
    </w:p>
    <w:p>
      <w:pPr>
        <w:numPr>
          <w:ilvl w:val="0"/>
          <w:numId w:val="1001"/>
        </w:numPr>
        <w:pStyle w:val="Compact"/>
      </w:pPr>
      <w:r>
        <w:rPr>
          <w:bCs/>
          <w:b/>
        </w:rPr>
        <w:t xml:space="preserve">Judicial Training Certificate</w:t>
      </w:r>
      <w:r>
        <w:t xml:space="preserve">, Judicial Service Commission of Ghana, Accra (Year)</w:t>
      </w:r>
    </w:p>
    <w:bookmarkEnd w:id="22"/>
    <w:bookmarkStart w:id="26" w:name="professional-experience"/>
    <w:p>
      <w:pPr>
        <w:pStyle w:val="Heading2"/>
      </w:pPr>
      <w:r>
        <w:t xml:space="preserve">Professional Experience</w:t>
      </w:r>
    </w:p>
    <w:bookmarkStart w:id="23" w:name="judge-high-court-of-ghana-accra-division"/>
    <w:p>
      <w:pPr>
        <w:pStyle w:val="Heading3"/>
      </w:pPr>
      <w:r>
        <w:t xml:space="preserve">Judge, High Court of Ghana (Accra Division)</w:t>
      </w:r>
    </w:p>
    <w:p>
      <w:pPr>
        <w:pStyle w:val="FirstParagraph"/>
      </w:pPr>
      <w:r>
        <w:rPr>
          <w:iCs/>
          <w:i/>
        </w:rPr>
        <w:t xml:space="preserve">January 20XX – Present</w:t>
      </w:r>
    </w:p>
    <w:p>
      <w:pPr>
        <w:numPr>
          <w:ilvl w:val="0"/>
          <w:numId w:val="1002"/>
        </w:numPr>
        <w:pStyle w:val="Compact"/>
      </w:pPr>
      <w:r>
        <w:t xml:space="preserve">Presiding over complex criminal and civil cases in the Accra region, ensuring adherence to Ghanaian law and constitutional principles.</w:t>
      </w:r>
    </w:p>
    <w:p>
      <w:pPr>
        <w:numPr>
          <w:ilvl w:val="0"/>
          <w:numId w:val="1002"/>
        </w:numPr>
        <w:pStyle w:val="Compact"/>
      </w:pPr>
      <w:r>
        <w:t xml:space="preserve">Delivering verdicts that balance legal rigor with empathy, particularly in cases involving vulnerable populations such as children, women, and marginalized communities.</w:t>
      </w:r>
    </w:p>
    <w:p>
      <w:pPr>
        <w:numPr>
          <w:ilvl w:val="0"/>
          <w:numId w:val="1002"/>
        </w:numPr>
        <w:pStyle w:val="Compact"/>
      </w:pPr>
      <w:r>
        <w:t xml:space="preserve">Participating in judicial training programs to enhance the capacity of legal practitioners across Ghana Accra.</w:t>
      </w:r>
    </w:p>
    <w:p>
      <w:pPr>
        <w:numPr>
          <w:ilvl w:val="0"/>
          <w:numId w:val="1002"/>
        </w:numPr>
        <w:pStyle w:val="Compact"/>
      </w:pPr>
      <w:r>
        <w:t xml:space="preserve">Collaborating with the Ghana Judiciary Council to propose reforms aimed at improving court efficiency and transparency.</w:t>
      </w:r>
    </w:p>
    <w:bookmarkEnd w:id="23"/>
    <w:bookmarkStart w:id="24" w:name="senior-legal-counsel"/>
    <w:p>
      <w:pPr>
        <w:pStyle w:val="Heading3"/>
      </w:pPr>
      <w:r>
        <w:t xml:space="preserve">Senior Legal Counsel</w:t>
      </w:r>
    </w:p>
    <w:p>
      <w:pPr>
        <w:pStyle w:val="FirstParagraph"/>
      </w:pPr>
      <w:r>
        <w:rPr>
          <w:iCs/>
          <w:i/>
        </w:rPr>
        <w:t xml:space="preserve">20XX – 20XX</w:t>
      </w:r>
    </w:p>
    <w:p>
      <w:pPr>
        <w:numPr>
          <w:ilvl w:val="0"/>
          <w:numId w:val="1003"/>
        </w:numPr>
        <w:pStyle w:val="Compact"/>
      </w:pPr>
      <w:r>
        <w:t xml:space="preserve">Serving as a legal advisor to the Ministry of Justice in Accra, providing expertise on legislative drafting and policy formulation.</w:t>
      </w:r>
    </w:p>
    <w:p>
      <w:pPr>
        <w:numPr>
          <w:ilvl w:val="0"/>
          <w:numId w:val="1003"/>
        </w:numPr>
        <w:pStyle w:val="Compact"/>
      </w:pPr>
      <w:r>
        <w:t xml:space="preserve">Conducting judicial reviews and advising on constitutional challenges affecting public institutions in Ghana.</w:t>
      </w:r>
    </w:p>
    <w:p>
      <w:pPr>
        <w:numPr>
          <w:ilvl w:val="0"/>
          <w:numId w:val="1003"/>
        </w:numPr>
        <w:pStyle w:val="Compact"/>
      </w:pPr>
      <w:r>
        <w:t xml:space="preserve">Representing the government in high-profile civil litigation cases, including disputes related to land rights and administrative law.</w:t>
      </w:r>
    </w:p>
    <w:bookmarkEnd w:id="24"/>
    <w:bookmarkStart w:id="25" w:name="legal-officer"/>
    <w:p>
      <w:pPr>
        <w:pStyle w:val="Heading3"/>
      </w:pPr>
      <w:r>
        <w:t xml:space="preserve">Legal Officer</w:t>
      </w:r>
    </w:p>
    <w:p>
      <w:pPr>
        <w:pStyle w:val="FirstParagraph"/>
      </w:pPr>
      <w:r>
        <w:rPr>
          <w:iCs/>
          <w:i/>
        </w:rPr>
        <w:t xml:space="preserve">20XX – 20XX</w:t>
      </w:r>
    </w:p>
    <w:p>
      <w:pPr>
        <w:numPr>
          <w:ilvl w:val="0"/>
          <w:numId w:val="1004"/>
        </w:numPr>
        <w:pStyle w:val="Compact"/>
      </w:pPr>
      <w:r>
        <w:t xml:space="preserve">Working at the Accra High Court, managing case files, drafting legal opinions, and assisting judges in preparing rulings.</w:t>
      </w:r>
    </w:p>
    <w:p>
      <w:pPr>
        <w:numPr>
          <w:ilvl w:val="0"/>
          <w:numId w:val="1004"/>
        </w:numPr>
        <w:pStyle w:val="Compact"/>
      </w:pPr>
      <w:r>
        <w:t xml:space="preserve">Conducting research on emerging legal issues and contributing to the development of jurisprudence in Ghana Accra.</w:t>
      </w:r>
    </w:p>
    <w:p>
      <w:pPr>
        <w:numPr>
          <w:ilvl w:val="0"/>
          <w:numId w:val="1004"/>
        </w:numPr>
        <w:pStyle w:val="Compact"/>
      </w:pPr>
      <w:r>
        <w:t xml:space="preserve">Mentoring junior lawyers and students from local law schools on the intricacies of Ghanaian judicial procedures.</w:t>
      </w:r>
    </w:p>
    <w:bookmarkEnd w:id="25"/>
    <w:bookmarkEnd w:id="26"/>
    <w:bookmarkStart w:id="27" w:name="skills"/>
    <w:p>
      <w:pPr>
        <w:pStyle w:val="Heading2"/>
      </w:pPr>
      <w:r>
        <w:t xml:space="preserve">Skills</w:t>
      </w:r>
    </w:p>
    <w:p>
      <w:pPr>
        <w:numPr>
          <w:ilvl w:val="0"/>
          <w:numId w:val="1005"/>
        </w:numPr>
        <w:pStyle w:val="Compact"/>
      </w:pPr>
      <w:r>
        <w:rPr>
          <w:bCs/>
          <w:b/>
        </w:rPr>
        <w:t xml:space="preserve">Judicial Expertise:</w:t>
      </w:r>
      <w:r>
        <w:t xml:space="preserve"> </w:t>
      </w:r>
      <w:r>
        <w:t xml:space="preserve">Proficient in interpreting Ghana’s constitution, criminal law, and civil procedures. Experienced in handling cases related to human rights, property disputes, and public interest litigation.</w:t>
      </w:r>
    </w:p>
    <w:p>
      <w:pPr>
        <w:numPr>
          <w:ilvl w:val="0"/>
          <w:numId w:val="1005"/>
        </w:numPr>
        <w:pStyle w:val="Compact"/>
      </w:pPr>
      <w:r>
        <w:rPr>
          <w:bCs/>
          <w:b/>
        </w:rPr>
        <w:t xml:space="preserve">Decision-Making:</w:t>
      </w:r>
      <w:r>
        <w:t xml:space="preserve"> </w:t>
      </w:r>
      <w:r>
        <w:t xml:space="preserve">Skilled in analyzing complex legal arguments and rendering fair, impartial judgments under pressure.</w:t>
      </w:r>
    </w:p>
    <w:p>
      <w:pPr>
        <w:numPr>
          <w:ilvl w:val="0"/>
          <w:numId w:val="1005"/>
        </w:numPr>
        <w:pStyle w:val="Compact"/>
      </w:pPr>
      <w:r>
        <w:rPr>
          <w:bCs/>
          <w:b/>
        </w:rPr>
        <w:t xml:space="preserve">Communication:</w:t>
      </w:r>
      <w:r>
        <w:t xml:space="preserve"> </w:t>
      </w:r>
      <w:r>
        <w:t xml:space="preserve">Strong oral and written communication skills, with a history of delivering clear rulings and engaging with legal stakeholders in Ghana Accra.</w:t>
      </w:r>
    </w:p>
    <w:p>
      <w:pPr>
        <w:numPr>
          <w:ilvl w:val="0"/>
          <w:numId w:val="1005"/>
        </w:numPr>
        <w:pStyle w:val="Compact"/>
      </w:pPr>
      <w:r>
        <w:rPr>
          <w:bCs/>
          <w:b/>
        </w:rPr>
        <w:t xml:space="preserve">Ethical Integrity:</w:t>
      </w:r>
      <w:r>
        <w:t xml:space="preserve"> </w:t>
      </w:r>
      <w:r>
        <w:t xml:space="preserve">Committed to upholding the highest standards of judicial conduct, as demonstrated by adherence to the Code of Judicial Conduct in Ghana.</w:t>
      </w:r>
    </w:p>
    <w:p>
      <w:pPr>
        <w:numPr>
          <w:ilvl w:val="0"/>
          <w:numId w:val="1005"/>
        </w:numPr>
        <w:pStyle w:val="Compact"/>
      </w:pPr>
      <w:r>
        <w:rPr>
          <w:bCs/>
          <w:b/>
        </w:rPr>
        <w:t xml:space="preserve">Leadership:</w:t>
      </w:r>
      <w:r>
        <w:t xml:space="preserve"> </w:t>
      </w:r>
      <w:r>
        <w:t xml:space="preserve">Proven ability to lead court proceedings and mentor legal professionals in the Accra region.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Ghana Bar Association (GBA)</w:t>
      </w:r>
    </w:p>
    <w:p>
      <w:pPr>
        <w:numPr>
          <w:ilvl w:val="0"/>
          <w:numId w:val="1006"/>
        </w:numPr>
        <w:pStyle w:val="Compact"/>
      </w:pPr>
      <w:r>
        <w:rPr>
          <w:bCs/>
          <w:b/>
        </w:rPr>
        <w:t xml:space="preserve">African Legal Practitioners Association (ALPA)</w:t>
      </w:r>
    </w:p>
    <w:p>
      <w:pPr>
        <w:numPr>
          <w:ilvl w:val="0"/>
          <w:numId w:val="1006"/>
        </w:numPr>
        <w:pStyle w:val="Compact"/>
      </w:pPr>
      <w:r>
        <w:rPr>
          <w:bCs/>
          <w:b/>
        </w:rPr>
        <w:t xml:space="preserve">Judicial Service Commission of Ghana</w:t>
      </w:r>
    </w:p>
    <w:bookmarkEnd w:id="28"/>
    <w:bookmarkStart w:id="29" w:name="awards-and-recognitions"/>
    <w:p>
      <w:pPr>
        <w:pStyle w:val="Heading2"/>
      </w:pPr>
      <w:r>
        <w:t xml:space="preserve">Awards and Recognitions</w:t>
      </w:r>
    </w:p>
    <w:p>
      <w:pPr>
        <w:numPr>
          <w:ilvl w:val="0"/>
          <w:numId w:val="1007"/>
        </w:numPr>
        <w:pStyle w:val="Compact"/>
      </w:pPr>
      <w:r>
        <w:t xml:space="preserve">Recognized as "Outstanding Judge in the Accra Region" by the Ghanaian Legal Journal (Year).</w:t>
      </w:r>
    </w:p>
    <w:p>
      <w:pPr>
        <w:numPr>
          <w:ilvl w:val="0"/>
          <w:numId w:val="1007"/>
        </w:numPr>
        <w:pStyle w:val="Compact"/>
      </w:pPr>
      <w:r>
        <w:t xml:space="preserve">Recipient of the National Judicial Merit Award for exemplary service in criminal justice (Year).</w:t>
      </w:r>
    </w:p>
    <w:p>
      <w:pPr>
        <w:numPr>
          <w:ilvl w:val="0"/>
          <w:numId w:val="1007"/>
        </w:numPr>
        <w:pStyle w:val="Compact"/>
      </w:pPr>
      <w:r>
        <w:t xml:space="preserve">Nominated for the African Women Judges Association’s Leadership Award (Year).</w:t>
      </w:r>
    </w:p>
    <w:bookmarkEnd w:id="29"/>
    <w:bookmarkStart w:id="30" w:name="publications-and-lectures"/>
    <w:p>
      <w:pPr>
        <w:pStyle w:val="Heading2"/>
      </w:pPr>
      <w:r>
        <w:t xml:space="preserve">Publications and Lectures</w:t>
      </w:r>
    </w:p>
    <w:p>
      <w:pPr>
        <w:numPr>
          <w:ilvl w:val="0"/>
          <w:numId w:val="1008"/>
        </w:numPr>
        <w:pStyle w:val="Compact"/>
      </w:pPr>
      <w:r>
        <w:rPr>
          <w:bCs/>
          <w:b/>
        </w:rPr>
        <w:t xml:space="preserve">"The Role of the Judiciary in Protecting Civil Liberties in Ghana"</w:t>
      </w:r>
      <w:r>
        <w:t xml:space="preserve">, Published in the Ghana Law Review (Year).</w:t>
      </w:r>
    </w:p>
    <w:p>
      <w:pPr>
        <w:numPr>
          <w:ilvl w:val="0"/>
          <w:numId w:val="1008"/>
        </w:numPr>
        <w:pStyle w:val="Compact"/>
      </w:pPr>
      <w:r>
        <w:t xml:space="preserve">Guest speaker at the Accra Law School on "Judicial Independence and Public Trust" (Year).</w:t>
      </w:r>
    </w:p>
    <w:p>
      <w:pPr>
        <w:numPr>
          <w:ilvl w:val="0"/>
          <w:numId w:val="1008"/>
        </w:numPr>
        <w:pStyle w:val="Compact"/>
      </w:pPr>
      <w:r>
        <w:t xml:space="preserve">Contributor to a research paper on constitutional amendments affecting judicial accountability, presented at an international legal conference in Accra.</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Judge Resume - Ghana Accra</w:t>
      </w:r>
    </w:p>
    <w:p>
      <w:pPr>
        <w:pStyle w:val="BodyText"/>
      </w:pPr>
      <w:r>
        <w:t xml:space="preserve">This document reflects the professional journey of a Judge committed to justice, integrity, and the rule of law in Ghana Accra. Designed to highlight expertise in the legal system of Ghana and its unique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Ghana Accra</dc:title>
  <dc:creator/>
  <dc:language>en</dc:language>
  <cp:keywords/>
  <dcterms:created xsi:type="dcterms:W3CDTF">2026-07-21T16:30:14Z</dcterms:created>
  <dcterms:modified xsi:type="dcterms:W3CDTF">2026-07-21T16:30:14Z</dcterms:modified>
</cp:coreProperties>
</file>

<file path=docProps/custom.xml><?xml version="1.0" encoding="utf-8"?>
<Properties xmlns="http://schemas.openxmlformats.org/officeDocument/2006/custom-properties" xmlns:vt="http://schemas.openxmlformats.org/officeDocument/2006/docPropsVTypes"/>
</file>