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[Name],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resume"/>
    <w:p>
      <w:pPr>
        <w:pStyle w:val="Heading1"/>
      </w:pPr>
      <w:r>
        <w:t xml:space="preserve">Resume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+91 80 12345678</w:t>
      </w:r>
    </w:p>
    <w:p>
      <w:pPr>
        <w:numPr>
          <w:ilvl w:val="0"/>
          <w:numId w:val="1001"/>
        </w:numPr>
        <w:pStyle w:val="Compact"/>
      </w:pPr>
      <w:r>
        <w:t xml:space="preserve">Address: [123, Brigade Road, Bengaluru, Karnataka, India - 560001]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Judge [Full Name]</w:t>
      </w:r>
      <w:r>
        <w:t xml:space="preserve"> </w:t>
      </w:r>
      <w:r>
        <w:t xml:space="preserve">is a seasoned legal professional with over [X] years of experience in the Indian judicial system, specializing in constitutional law, civil litigation, and administrative justice. Based in India Bangalore, this resume highlights a distinguished career as a Judge dedicated to upholding the rule of law and ensuring equitable justice for all citizens. With expertise rooted in the unique legal landscape of India and a deep understanding of Bangalore's socio-economic dynamics, Judge [Full Name] has consistently delivered rulings that reflect both legal rigor and social sensitivity.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2edaea3007d0f9588697540be8d94a7ce7b126"/>
    <w:p>
      <w:pPr>
        <w:pStyle w:val="Heading3"/>
      </w:pPr>
      <w:r>
        <w:t xml:space="preserve">Judge, High Court of Karnataka (India Bangalore)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2"/>
        </w:numPr>
        <w:pStyle w:val="Compact"/>
      </w:pPr>
      <w:r>
        <w:t xml:space="preserve">Presides over complex civil and criminal cases, ensuring adherence to the Indian Constitution and legal precedents.</w:t>
      </w:r>
    </w:p>
    <w:p>
      <w:pPr>
        <w:numPr>
          <w:ilvl w:val="0"/>
          <w:numId w:val="1002"/>
        </w:numPr>
        <w:pStyle w:val="Compact"/>
      </w:pPr>
      <w:r>
        <w:t xml:space="preserve">Delivers judgements that balance statutory interpretation with societal welfare, particularly in cases involving corporate disputes, human rights violations, and public interest litigation (PIL) in India Bangalore.</w:t>
      </w:r>
    </w:p>
    <w:p>
      <w:pPr>
        <w:numPr>
          <w:ilvl w:val="0"/>
          <w:numId w:val="1002"/>
        </w:numPr>
        <w:pStyle w:val="Compact"/>
      </w:pPr>
      <w:r>
        <w:t xml:space="preserve">Participates in judicial training programs for junior judges and lawyers across Karnataka, emphasizing the importance of ethical conduct and transparency in the Indian judiciary.</w:t>
      </w:r>
    </w:p>
    <w:p>
      <w:pPr>
        <w:numPr>
          <w:ilvl w:val="0"/>
          <w:numId w:val="1002"/>
        </w:numPr>
        <w:pStyle w:val="Compact"/>
      </w:pPr>
      <w:r>
        <w:t xml:space="preserve">Collaborates with legal institutions in Bangalore to enhance access to justice through technology-driven solutions, such as e-courts and digital case management systems.</w:t>
      </w:r>
    </w:p>
    <w:bookmarkEnd w:id="22"/>
    <w:bookmarkStart w:id="23" w:name="X04e7d350bec868b1fe5f7c2451be8296c5f8991"/>
    <w:p>
      <w:pPr>
        <w:pStyle w:val="Heading3"/>
      </w:pPr>
      <w:r>
        <w:t xml:space="preserve">Additional District Judge, Karnataka Judicial Service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Served as a key adjudicator in district courts across Bangalore, resolving over [X] cases annually with efficiency and fairness.</w:t>
      </w:r>
    </w:p>
    <w:p>
      <w:pPr>
        <w:numPr>
          <w:ilvl w:val="0"/>
          <w:numId w:val="1003"/>
        </w:numPr>
        <w:pStyle w:val="Compact"/>
      </w:pPr>
      <w:r>
        <w:t xml:space="preserve">Adjudicated cases related to property disputes, family law, and labor rights, reflecting the diverse legal needs of India Bangalore's population.</w:t>
      </w:r>
    </w:p>
    <w:p>
      <w:pPr>
        <w:numPr>
          <w:ilvl w:val="0"/>
          <w:numId w:val="1003"/>
        </w:numPr>
        <w:pStyle w:val="Compact"/>
      </w:pPr>
      <w:r>
        <w:t xml:space="preserve">Implemented measures to reduce case backlogs by promoting mediation and alternative dispute resolution (ADR) mechanisms tailored to local communities.</w:t>
      </w:r>
    </w:p>
    <w:bookmarkEnd w:id="23"/>
    <w:bookmarkStart w:id="24" w:name="senior-judicial-officer-sjo-karnataka"/>
    <w:p>
      <w:pPr>
        <w:pStyle w:val="Heading3"/>
      </w:pPr>
      <w:r>
        <w:t xml:space="preserve">Senior Judicial Officer (SJO), Karnataka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Supervised subordinate judges and magistrates, ensuring compliance with the Code of Criminal Procedure (CrPC) and Indian Evidence Act.</w:t>
      </w:r>
    </w:p>
    <w:p>
      <w:pPr>
        <w:numPr>
          <w:ilvl w:val="0"/>
          <w:numId w:val="1004"/>
        </w:numPr>
        <w:pStyle w:val="Compact"/>
      </w:pPr>
      <w:r>
        <w:t xml:space="preserve">Conducted judicial reviews of high-profile cases, including those involving cybercrime and environmental violations in India Bangalore.</w:t>
      </w:r>
    </w:p>
    <w:p>
      <w:pPr>
        <w:numPr>
          <w:ilvl w:val="0"/>
          <w:numId w:val="1004"/>
        </w:numPr>
        <w:pStyle w:val="Compact"/>
      </w:pPr>
      <w:r>
        <w:t xml:space="preserve">Mentored young legal professionals in the nuances of Indian law, emphasizing the role of judges as guardians of constitutional rights.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d34be8a5ed9f3826ec3a8e1bdde35179b7a5b1"/>
    <w:p>
      <w:pPr>
        <w:pStyle w:val="Heading3"/>
      </w:pPr>
      <w:r>
        <w:t xml:space="preserve">Bachelor of Laws (LL.B.), [University Name], India Bangalore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pStyle w:val="BodyText"/>
      </w:pPr>
      <w:r>
        <w:t xml:space="preserve">Awarded with distinction in constitutional law and public policy, laying the foundation for a career rooted in legal excellence.</w:t>
      </w:r>
    </w:p>
    <w:bookmarkEnd w:id="26"/>
    <w:bookmarkStart w:id="27" w:name="X6d50feed976141a5b675d8709ecca3ad0620d3b"/>
    <w:p>
      <w:pPr>
        <w:pStyle w:val="Heading3"/>
      </w:pPr>
      <w:r>
        <w:t xml:space="preserve">Masters in Law (LL.M.), [University Name], India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pStyle w:val="BodyText"/>
      </w:pPr>
      <w:r>
        <w:t xml:space="preserve">Focused on comparative constitutional law and administrative justice, with research papers published on judicial reforms in India Bangalore.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Deep knowledge of Indian legal frameworks, including the Constitution, Civil Procedure Code (CPC), and Criminal Procedure Code (CrPC).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managing high-volume caseloads with precision, as demonstrated during tenure in India Bangalore’s district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Kannada, with proficiency in Hindi and other regional languages relevant to Karnataka.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Research:</w:t>
      </w:r>
      <w:r>
        <w:t xml:space="preserve"> </w:t>
      </w:r>
      <w:r>
        <w:t xml:space="preserve">Skilled in analyzing complex legal issues and delivering rulings that align with Indian jurisprudence.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Bar Council of India (BCI):</w:t>
      </w:r>
      <w:r>
        <w:t xml:space="preserve"> </w:t>
      </w:r>
      <w:r>
        <w:t xml:space="preserve">[License Number], valid for judicial practice in India.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Training Programs:</w:t>
      </w:r>
      <w:r>
        <w:t xml:space="preserve"> </w:t>
      </w:r>
      <w:r>
        <w:t xml:space="preserve">Completed advanced courses on judicial ethics and case management from the National Judicial Academy, Bhopal.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Karnataka State Legal Services Authority (KSLSA):</w:t>
      </w:r>
      <w:r>
        <w:t xml:space="preserve"> </w:t>
      </w:r>
      <w:r>
        <w:t xml:space="preserve">Advocated for free legal aid to marginalized communities in India Bangalore.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Bar Association of India:</w:t>
      </w:r>
      <w:r>
        <w:t xml:space="preserve"> </w:t>
      </w:r>
      <w:r>
        <w:t xml:space="preserve">Active in initiatives to promote transparency and accountability in the judiciary.</w:t>
      </w:r>
    </w:p>
    <w:bookmarkEnd w:id="31"/>
    <w:bookmarkStart w:id="32" w:name="notable-contributions"/>
    <w:p>
      <w:pPr>
        <w:pStyle w:val="Heading2"/>
      </w:pPr>
      <w:r>
        <w:t xml:space="preserve">Notable Contributions</w:t>
      </w:r>
    </w:p>
    <w:p>
      <w:pPr>
        <w:numPr>
          <w:ilvl w:val="0"/>
          <w:numId w:val="1008"/>
        </w:numPr>
        <w:pStyle w:val="Compact"/>
      </w:pPr>
      <w:r>
        <w:t xml:space="preserve">Pioneered a mobile court initiative in rural parts of Karnataka, expanding access to justice for underserved populations.</w:t>
      </w:r>
    </w:p>
    <w:p>
      <w:pPr>
        <w:numPr>
          <w:ilvl w:val="0"/>
          <w:numId w:val="1008"/>
        </w:numPr>
        <w:pStyle w:val="Compact"/>
      </w:pPr>
      <w:r>
        <w:t xml:space="preserve">Authored several legal commentaries on judicial reforms in India Bangalore, published in reputable journals like the *Indian Law Review*.</w:t>
      </w:r>
    </w:p>
    <w:p>
      <w:pPr>
        <w:numPr>
          <w:ilvl w:val="0"/>
          <w:numId w:val="1008"/>
        </w:numPr>
        <w:pStyle w:val="Compact"/>
      </w:pPr>
      <w:r>
        <w:t xml:space="preserve">Received accolades from the Chief Justice of Karnataka for outstanding service during the pandemic, ensuring uninterrupted court operations through digital platforms.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(fluent), Hindi (proficient).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legal awareness programs in Bangalore’s public schools and NGOs, emphasizing the importance of civic rights.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Judge [Full Name]</w:t>
      </w:r>
      <w:r>
        <w:br/>
      </w:r>
      <w:r>
        <w:t xml:space="preserve">[123, Brigade Road, Bengaluru, Karnataka, India - 560001]</w:t>
      </w:r>
      <w:r>
        <w:br/>
      </w:r>
      <w:r>
        <w:t xml:space="preserve">Email: [email@example.com]</w:t>
      </w:r>
      <w:r>
        <w:br/>
      </w:r>
      <w:r>
        <w:t xml:space="preserve">Phone: +91 80 12345678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Judge [Name], India Bangalore</dc:title>
  <dc:creator/>
  <dc:language>en</dc:language>
  <cp:keywords/>
  <dcterms:created xsi:type="dcterms:W3CDTF">2026-07-23T15:06:07Z</dcterms:created>
  <dcterms:modified xsi:type="dcterms:W3CDTF">2026-07-23T15:06:07Z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