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[Name],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0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Judge in India New Delhi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[Full Address, New Delhi, India]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[Name] is a distinguished legal professional with over [X years] of experience in the Indian judiciary, specializing in constitutional law, civil and criminal litigation, and administrative justice. As a Judge based in India New Delhi, [Name] has demonstrated an unwavering commitment to upholding the principles of justice, equity, and the rule of law. With a deep understanding of India’s legal framework and a focus on resolving complex cases with fairness and integrity, [Name] has earned respect from peers, legal professionals, and the public. The resume highlights [Name]’s academic excellence, extensive judicial experience in India New Delhi’s courts, and contributions to legal education and reforms. This document is tailored to reflect the unique demands of a judicial career in India New Delhi, where the intersection of law and societal needs requires both expertise and ethical rigor.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[University Name], [Year]</w:t>
      </w:r>
      <w:r>
        <w:br/>
      </w:r>
      <w:r>
        <w:rPr>
          <w:bCs/>
          <w:b/>
        </w:rPr>
        <w:t xml:space="preserve">Master of Laws (LL.M.),</w:t>
      </w:r>
      <w:r>
        <w:t xml:space="preserve"> </w:t>
      </w:r>
      <w:r>
        <w:t xml:space="preserve">[University Name], [Year]</w:t>
      </w:r>
      <w:r>
        <w:br/>
      </w:r>
      <w:r>
        <w:rPr>
          <w:bCs/>
          <w:b/>
        </w:rPr>
        <w:t xml:space="preserve">Certificate in Judicial Studies,</w:t>
      </w:r>
      <w:r>
        <w:t xml:space="preserve"> </w:t>
      </w:r>
      <w:r>
        <w:t xml:space="preserve">National Judicial Academy, Bhopal, India</w:t>
      </w:r>
      <w:r>
        <w:br/>
      </w:r>
    </w:p>
    <w:p>
      <w:pPr>
        <w:pStyle w:val="BodyText"/>
      </w:pPr>
      <w:r>
        <w:t xml:space="preserve">[Name] graduated with distinction from the esteemed [University Name], a premier institution in India for legal education. The LL.M. program focused on constitutional and administrative law, aligning with [Name]’s career trajectory as a Judge in India New Delhi. Additionally, [Name] completed advanced training at the National Judicial Academy, which emphasized judicial ethics, case management, and contemporary legal challenges in India’s evolving judiciary.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Judge, Delhi High Court</w:t>
      </w:r>
      <w:r>
        <w:t xml:space="preserve">, [Year – Present]</w:t>
      </w:r>
      <w:r>
        <w:br/>
      </w:r>
      <w:r>
        <w:rPr>
          <w:iCs/>
          <w:i/>
        </w:rPr>
        <w:t xml:space="preserve">New Delhi, India</w:t>
      </w:r>
      <w:r>
        <w:br/>
      </w:r>
      <w:r>
        <w:t xml:space="preserve">- Presided over a diverse range of cases, including constitutional disputes, civil rights violations, and criminal justice matters.</w:t>
      </w:r>
      <w:r>
        <w:br/>
      </w:r>
      <w:r>
        <w:t xml:space="preserve">- Delivered landmark judgments that set precedents in areas such as [specific legal field, e.g., environmental law or corporate governance].</w:t>
      </w:r>
      <w:r>
        <w:br/>
      </w:r>
      <w:r>
        <w:t xml:space="preserve">- Collaborated with the Chief Justice of India and other judicial bodies to streamline court procedures and enhance efficiency in India New Delhi’s judicial system.</w:t>
      </w:r>
      <w:r>
        <w:br/>
      </w:r>
      <w:r>
        <w:t xml:space="preserve">- Mentored junior judges and participated in workshops on judicial reforms aimed at reducing case backlogs in Indian courts.</w:t>
      </w:r>
    </w:p>
    <w:p>
      <w:pPr>
        <w:pStyle w:val="BodyText"/>
      </w:pPr>
      <w:r>
        <w:rPr>
          <w:bCs/>
          <w:b/>
        </w:rPr>
        <w:t xml:space="preserve">Judge, Additional District Judge (Civil &amp; Criminal),</w:t>
      </w:r>
      <w:r>
        <w:t xml:space="preserve"> </w:t>
      </w:r>
      <w:r>
        <w:t xml:space="preserve">[Year – Year]</w:t>
      </w:r>
      <w:r>
        <w:br/>
      </w:r>
      <w:r>
        <w:rPr>
          <w:iCs/>
          <w:i/>
        </w:rPr>
        <w:t xml:space="preserve">New Delhi, India</w:t>
      </w:r>
      <w:r>
        <w:br/>
      </w:r>
      <w:r>
        <w:t xml:space="preserve">- Administered justice in high-volume civil and criminal cases, ensuring timely resolution while maintaining judicial integrity.</w:t>
      </w:r>
      <w:r>
        <w:br/>
      </w:r>
      <w:r>
        <w:t xml:space="preserve">- Conducted legal training sessions for lawyers and magistrates in India New Delhi to improve procedural efficiency.</w:t>
      </w:r>
      <w:r>
        <w:br/>
      </w:r>
      <w:r>
        <w:t xml:space="preserve">- Advocated for the use of technology in court operations, contributing to the digitization of case management systems in Delhi.</w:t>
      </w:r>
    </w:p>
    <w:p>
      <w:pPr>
        <w:pStyle w:val="BodyText"/>
      </w:pPr>
      <w:r>
        <w:rPr>
          <w:bCs/>
          <w:b/>
        </w:rPr>
        <w:t xml:space="preserve">Assistant District Attorney,</w:t>
      </w:r>
      <w:r>
        <w:t xml:space="preserve"> </w:t>
      </w:r>
      <w:r>
        <w:t xml:space="preserve">[Year – Year]</w:t>
      </w:r>
      <w:r>
        <w:br/>
      </w:r>
      <w:r>
        <w:rPr>
          <w:iCs/>
          <w:i/>
        </w:rPr>
        <w:t xml:space="preserve">New Delhi, India</w:t>
      </w:r>
      <w:r>
        <w:br/>
      </w:r>
      <w:r>
        <w:t xml:space="preserve">- Represented the state in criminal cases, ensuring adherence to Indian law and protecting public interests.</w:t>
      </w:r>
      <w:r>
        <w:br/>
      </w:r>
      <w:r>
        <w:t xml:space="preserve">- Collaborated with law enforcement agencies to build strong legal cases for prosecution in complex crimes.</w:t>
      </w:r>
    </w:p>
    <w:bookmarkEnd w:id="22"/>
    <w:bookmarkStart w:id="23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1"/>
        </w:numPr>
        <w:pStyle w:val="Compact"/>
      </w:pPr>
      <w:r>
        <w:t xml:space="preserve">Recipient of the [Name] Award for Excellence in Judicial Service, [Year]</w:t>
      </w:r>
    </w:p>
    <w:p>
      <w:pPr>
        <w:numPr>
          <w:ilvl w:val="0"/>
          <w:numId w:val="1001"/>
        </w:numPr>
        <w:pStyle w:val="Compact"/>
      </w:pPr>
      <w:r>
        <w:t xml:space="preserve">Nominated by the Bar Council of India for contributions to legal education and public service</w:t>
      </w:r>
    </w:p>
    <w:p>
      <w:pPr>
        <w:numPr>
          <w:ilvl w:val="0"/>
          <w:numId w:val="1001"/>
        </w:numPr>
        <w:pStyle w:val="Compact"/>
      </w:pPr>
      <w:r>
        <w:t xml:space="preserve">Featured in [Magazine/Website Name] as a leading jurist in India New Delhi</w:t>
      </w:r>
    </w:p>
    <w:bookmarkEnd w:id="23"/>
    <w:bookmarkStart w:id="24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t xml:space="preserve">[Name] has contributed to several legal journals and conferences, focusing on topics relevant to the Indian judiciary. Notable works include:</w:t>
      </w:r>
    </w:p>
    <w:p>
      <w:pPr>
        <w:numPr>
          <w:ilvl w:val="0"/>
          <w:numId w:val="1002"/>
        </w:numPr>
        <w:pStyle w:val="Compact"/>
      </w:pPr>
      <w:r>
        <w:t xml:space="preserve">"The Role of Judicial Review in Modern Governance: A Delhi Perspective," [Journal Name], [Year]</w:t>
      </w:r>
    </w:p>
    <w:p>
      <w:pPr>
        <w:numPr>
          <w:ilvl w:val="0"/>
          <w:numId w:val="1002"/>
        </w:numPr>
        <w:pStyle w:val="Compact"/>
      </w:pPr>
      <w:r>
        <w:t xml:space="preserve">"Balancing Justice and Efficiency: Reforms in India New Delhi’s Courts," [Conference Name], [Year]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Indian Law Society</w:t>
      </w:r>
    </w:p>
    <w:p>
      <w:pPr>
        <w:numPr>
          <w:ilvl w:val="0"/>
          <w:numId w:val="1003"/>
        </w:numPr>
        <w:pStyle w:val="Compact"/>
      </w:pPr>
      <w:r>
        <w:t xml:space="preserve">Member, Delhi Judicial Association</w:t>
      </w:r>
    </w:p>
    <w:p>
      <w:pPr>
        <w:numPr>
          <w:ilvl w:val="0"/>
          <w:numId w:val="1003"/>
        </w:numPr>
        <w:pStyle w:val="Compact"/>
      </w:pPr>
      <w:r>
        <w:t xml:space="preserve">Advisory Board Member, [Legal Education Institute], New Delhi</w:t>
      </w:r>
    </w:p>
    <w:bookmarkEnd w:id="25"/>
    <w:bookmarkStart w:id="26" w:name="languages-spoken"/>
    <w:p>
      <w:pPr>
        <w:pStyle w:val="Heading2"/>
      </w:pPr>
      <w:r>
        <w:t xml:space="preserve">Languages Spoken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Hindi: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Others (e.g., Urdu, Sanskrit):</w:t>
      </w:r>
      <w:r>
        <w:t xml:space="preserve"> </w:t>
      </w:r>
      <w:r>
        <w:t xml:space="preserve">Proficient (if applicable)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t xml:space="preserve">Certified in Advanced Judicial Ethics, National Judicial Academy, India</w:t>
      </w:r>
    </w:p>
    <w:p>
      <w:pPr>
        <w:numPr>
          <w:ilvl w:val="0"/>
          <w:numId w:val="1004"/>
        </w:numPr>
        <w:pStyle w:val="Compact"/>
      </w:pPr>
      <w:r>
        <w:t xml:space="preserve">Training on Digital Court Management Systems, [Institute Name], New Delhi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[Name] has actively participated in initiatives to promote legal literacy and access to justice in India New Delhi. This includes:</w:t>
      </w:r>
    </w:p>
    <w:p>
      <w:pPr>
        <w:numPr>
          <w:ilvl w:val="0"/>
          <w:numId w:val="1005"/>
        </w:numPr>
        <w:pStyle w:val="Compact"/>
      </w:pPr>
      <w:r>
        <w:t xml:space="preserve">Conducting free legal aid workshops for underprivileged communities</w:t>
      </w:r>
    </w:p>
    <w:p>
      <w:pPr>
        <w:numPr>
          <w:ilvl w:val="0"/>
          <w:numId w:val="1005"/>
        </w:numPr>
        <w:pStyle w:val="Compact"/>
      </w:pPr>
      <w:r>
        <w:t xml:space="preserve">Serving on the board of [Non-Profit Organization], which focuses on human rights and legal empowerment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crafted to reflect the rigorous standards of a Judge in India New Delhi, emphasizing expertise, integrity, and dedication to the Indian legal system.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[Name], Judge in India New Delhi</dc:title>
  <dc:creator/>
  <dc:language>en</dc:language>
  <cp:keywords/>
  <dcterms:created xsi:type="dcterms:W3CDTF">2026-07-21T08:23:45Z</dcterms:created>
  <dcterms:modified xsi:type="dcterms:W3CDTF">2026-07-21T08:23:45Z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