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resume-judge-in-ivory-coast-abidjan"/>
    <w:p>
      <w:pPr>
        <w:pStyle w:val="Heading1"/>
      </w:pPr>
      <w:r>
        <w:t xml:space="preserve">Resume: Judge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la Paix, Abidjan, Côte d'Ivoire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+225 07 89 01 23 45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[X] years of service in the Ivory Coast legal system, specializing in civil, criminal, and administrative law. A graduate of the prestigious University of Cocody (Abidjan) and a lifelong advocate for justice, equity, and the rule of law in Côte d'Ivoire. Proven expertise in adjudicating complex cases within Abidjan's judicial framework, with a strong commitment to upholding the principles of Ivorian jurisprudence. Committed to fostering transparency, accountability, and public trust in the judiciary of Ivory Coast Abidjan.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Cocody (Abidjan), Côte d'Ivoire,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 in Public Law</w:t>
      </w:r>
      <w:r>
        <w:t xml:space="preserve">, École Nationale d'Administration et de la Magistrature (ENAM), Abidjan, Côte d'Ivoire,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Judicial Ethics and Professional Responsibility</w:t>
      </w:r>
      <w:r>
        <w:t xml:space="preserve">, African Institute for Justice and Human Rights,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38d27fbec226c1b26cfeeff49786e5c6d928c4"/>
    <w:p>
      <w:pPr>
        <w:pStyle w:val="Heading3"/>
      </w:pPr>
      <w:r>
        <w:t xml:space="preserve">Judge of the Court of First Instance, Abidjan</w:t>
      </w:r>
    </w:p>
    <w:p>
      <w:pPr>
        <w:pStyle w:val="FirstParagraph"/>
      </w:pPr>
      <w:r>
        <w:rPr>
          <w:bCs/>
          <w:b/>
        </w:rP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Adjudicated over [X] civil and criminal cases annually, ensuring compliance with Ivorian legal codes and international human rights standards.</w:t>
      </w:r>
    </w:p>
    <w:p>
      <w:pPr>
        <w:numPr>
          <w:ilvl w:val="0"/>
          <w:numId w:val="1002"/>
        </w:numPr>
        <w:pStyle w:val="Compact"/>
      </w:pPr>
      <w:r>
        <w:t xml:space="preserve">Provided legal guidance to junior magistrates in Abidjan's judicial district, emphasizing procedural fairness and equitable treatment of all citizens.</w:t>
      </w:r>
    </w:p>
    <w:p>
      <w:pPr>
        <w:numPr>
          <w:ilvl w:val="0"/>
          <w:numId w:val="1002"/>
        </w:numPr>
        <w:pStyle w:val="Compact"/>
      </w:pPr>
      <w:r>
        <w:t xml:space="preserve">Participated in the drafting of regional judicial guidelines for handling cross-border disputes within West Africa, with a focus on Ivorian law.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legal aid organizations in Abidjan to improve access to justice for marginalized communities.</w:t>
      </w:r>
    </w:p>
    <w:bookmarkEnd w:id="23"/>
    <w:bookmarkStart w:id="24" w:name="judge-trainee-regional-court-of-abidjan"/>
    <w:p>
      <w:pPr>
        <w:pStyle w:val="Heading3"/>
      </w:pPr>
      <w:r>
        <w:t xml:space="preserve">Judge Trainee, Regional Court of Abidjan</w:t>
      </w:r>
    </w:p>
    <w:p>
      <w:pPr>
        <w:pStyle w:val="FirstParagraph"/>
      </w:pPr>
      <w:r>
        <w:rPr>
          <w:bCs/>
          <w:b/>
        </w:rP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judicial procedures, evidence law, and ethical decision-making under the supervision of senior judges in Ivory Coast.</w:t>
      </w:r>
    </w:p>
    <w:p>
      <w:pPr>
        <w:numPr>
          <w:ilvl w:val="0"/>
          <w:numId w:val="1003"/>
        </w:numPr>
        <w:pStyle w:val="Compact"/>
      </w:pPr>
      <w:r>
        <w:t xml:space="preserve">Assisted in the administration of justice for cases involving land disputes, commercial litigation, and family law within Abidjan's jurisdiction.</w:t>
      </w:r>
    </w:p>
    <w:p>
      <w:pPr>
        <w:numPr>
          <w:ilvl w:val="0"/>
          <w:numId w:val="1003"/>
        </w:numPr>
        <w:pStyle w:val="Compact"/>
      </w:pPr>
      <w:r>
        <w:t xml:space="preserve">Conducted research on Ivorian legal precedents to support rulings in high-profile cases, contributing to the development of consistent judicial practices.</w:t>
      </w:r>
    </w:p>
    <w:bookmarkEnd w:id="24"/>
    <w:bookmarkStart w:id="25" w:name="Xe7406d66f0d84ae7ed445ab30ec12f8b97e9d2c"/>
    <w:p>
      <w:pPr>
        <w:pStyle w:val="Heading3"/>
      </w:pPr>
      <w:r>
        <w:t xml:space="preserve">Legal Intern, Ministry of Justice (Ivory Coast)</w:t>
      </w:r>
    </w:p>
    <w:p>
      <w:pPr>
        <w:pStyle w:val="FirstParagraph"/>
      </w:pPr>
      <w:r>
        <w:rPr>
          <w:bCs/>
          <w:b/>
        </w:rP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Supported the preparation of legal documents and court filings for cases heard in Abidjan's administrative courts.</w:t>
      </w:r>
    </w:p>
    <w:p>
      <w:pPr>
        <w:numPr>
          <w:ilvl w:val="0"/>
          <w:numId w:val="1004"/>
        </w:numPr>
        <w:pStyle w:val="Compact"/>
      </w:pPr>
      <w:r>
        <w:t xml:space="preserve">Participated in public hearings to observe judicial processes and understand the interplay between executive and judicial branches in Ivory Coast.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training materials for law students at Ivorian universities, focusing on practical legal skills.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Ivorian Legal System:</w:t>
      </w:r>
      <w:r>
        <w:t xml:space="preserve"> </w:t>
      </w:r>
      <w:r>
        <w:t xml:space="preserve">Expertise in the Civil Code, Criminal Code, and administrative law of Côte d'Ivoire.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Technology:</w:t>
      </w:r>
      <w:r>
        <w:t xml:space="preserve"> </w:t>
      </w:r>
      <w:r>
        <w:t xml:space="preserve">Proficient in using court management systems and digital tools for case tracking in Abidjan's judiciary.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Ivory Coast) and indigenous languages such as Dioula, with strong written and verbal communication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Competence:</w:t>
      </w:r>
      <w:r>
        <w:t xml:space="preserve"> </w:t>
      </w:r>
      <w:r>
        <w:t xml:space="preserve">Experienced working with diverse communities across Ivory Coast, particularly in Abidjan's cosmopolitan legal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Conflict Resolution:</w:t>
      </w:r>
      <w:r>
        <w:t xml:space="preserve"> </w:t>
      </w:r>
      <w:r>
        <w:t xml:space="preserve">Skilled in mediating disputes and ensuring fair outcomes that align with Ivorian cultural and legal norms.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on Judicial Independence</w:t>
      </w:r>
      <w:r>
        <w:t xml:space="preserve">, African School of Judicial Training,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Seminar on Human Rights in African Courts</w:t>
      </w:r>
      <w:r>
        <w:t xml:space="preserve">, University of Abidjan,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Digital Evidence in Criminal Trials</w:t>
      </w:r>
      <w:r>
        <w:t xml:space="preserve">, Ministry of Justice (Ivory Coast), [Year]</w:t>
      </w:r>
    </w:p>
    <w:bookmarkEnd w:id="28"/>
    <w:bookmarkStart w:id="29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legal advisor for the Abidjan Legal Aid Society, assisting low-income individuals in navigating the Ivorian judicial system.</w:t>
      </w:r>
    </w:p>
    <w:p>
      <w:pPr>
        <w:numPr>
          <w:ilvl w:val="0"/>
          <w:numId w:val="1007"/>
        </w:numPr>
        <w:pStyle w:val="Compact"/>
      </w:pPr>
      <w:r>
        <w:t xml:space="preserve">Guest lecturer at the Faculty of Law, University of Cocody, on topics such as "The Role of Judges in Upholding Democratic Values" and "Judicial Reform in Ivory Coast."</w:t>
      </w:r>
    </w:p>
    <w:p>
      <w:pPr>
        <w:numPr>
          <w:ilvl w:val="0"/>
          <w:numId w:val="1007"/>
        </w:numPr>
        <w:pStyle w:val="Compact"/>
      </w:pPr>
      <w:r>
        <w:t xml:space="preserve">Member of the Ivorian Judicial Association (AJOI), advocating for judicial transparency and anti-corruption measures in Abidjan's courts.</w:t>
      </w:r>
    </w:p>
    <w:bookmarkEnd w:id="29"/>
    <w:bookmarkStart w:id="30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Future of Judicial Education in Côte d'Ivoire"</w:t>
      </w:r>
      <w:r>
        <w:t xml:space="preserve">, Journal of African Legal Studies, [Year]</w:t>
      </w:r>
    </w:p>
    <w:p>
      <w:pPr>
        <w:numPr>
          <w:ilvl w:val="0"/>
          <w:numId w:val="1008"/>
        </w:numPr>
        <w:pStyle w:val="Compact"/>
      </w:pPr>
      <w:r>
        <w:t xml:space="preserve">Co-authored a report on "Improving Access to Justice for Rural Populations in Ivory Coast," presented at the West African Judicial Conference in Abidjan.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Court of First Instance of Abidjan, legal scholars from the University of Cocody, and representatives of the Ivorian Judicial Association.</w:t>
      </w:r>
    </w:p>
    <w:bookmarkEnd w:id="31"/>
    <w:p>
      <w:pPr>
        <w:pStyle w:val="BodyText"/>
      </w:pPr>
      <w:r>
        <w:t xml:space="preserve">This resume is tailored for a Judge in Ivory Coast Abidjan, emphasizing expertise in Ivorian law, judicial leadership, and commitment to justice in one of West Africa's most dynamic legal hubs.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Ivory Coast Abidjan</dc:title>
  <dc:creator/>
  <dc:language>en</dc:language>
  <cp:keywords/>
  <dcterms:created xsi:type="dcterms:W3CDTF">2026-07-22T23:13:23Z</dcterms:created>
  <dcterms:modified xsi:type="dcterms:W3CDTF">2026-07-22T23:13:23Z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