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esume-judge-japan-osaka"/>
    <w:p>
      <w:pPr>
        <w:pStyle w:val="Heading1"/>
      </w:pPr>
      <w:r>
        <w:t xml:space="preserve">Resume: Judge –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Nishinari Ward, Osaka City, Osaka Prefecture, Japan 550-0014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[X] years of service in the Japanese judicial system, specializing in [specific areas such as civil, criminal, or family law]. Committed to upholding the principles of justice, integrity, and fairness within Japan's legal framework. Proficient in navigating the complexities of Osaka’s judiciary system while ensuring equitable outcomes for all citizens. A strong advocate for legal education and community engagement in Japan Osaka.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osaka-district-court"/>
    <w:p>
      <w:pPr>
        <w:pStyle w:val="Heading3"/>
      </w:pPr>
      <w:r>
        <w:t xml:space="preserve">Judge, Osaka District Court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Presided over civil and criminal cases, ensuring adherence to Japanese legal statutes and procedural standards.</w:t>
      </w:r>
    </w:p>
    <w:p>
      <w:pPr>
        <w:numPr>
          <w:ilvl w:val="0"/>
          <w:numId w:val="1001"/>
        </w:numPr>
        <w:pStyle w:val="Compact"/>
      </w:pPr>
      <w:r>
        <w:t xml:space="preserve">Provided rulings on complex legal disputes, emphasizing fairness and cultural sensitivity in Japan Osaka’s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prosecutors, defense attorneys, and other judicial officials to maintain the efficiency of Osaka’s court system.</w:t>
      </w:r>
    </w:p>
    <w:p>
      <w:pPr>
        <w:numPr>
          <w:ilvl w:val="0"/>
          <w:numId w:val="1001"/>
        </w:numPr>
        <w:pStyle w:val="Compact"/>
      </w:pPr>
      <w:r>
        <w:t xml:space="preserve">Participated in training sessions for new judges, sharing insights on case management and ethical decision-making in Japan’s judiciary.</w:t>
      </w:r>
    </w:p>
    <w:bookmarkEnd w:id="22"/>
    <w:bookmarkStart w:id="23" w:name="judge-osaka-high-court"/>
    <w:p>
      <w:pPr>
        <w:pStyle w:val="Heading3"/>
      </w:pPr>
      <w:r>
        <w:t xml:space="preserve">Judge, Osaka High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Handled appellate cases, reviewing lower court decisions to ensure consistency with national laws and precedents in Japan.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judicial policies that align with Japan Osaka’s legal traditions and modern challenges.</w:t>
      </w:r>
    </w:p>
    <w:p>
      <w:pPr>
        <w:numPr>
          <w:ilvl w:val="0"/>
          <w:numId w:val="1002"/>
        </w:numPr>
        <w:pStyle w:val="Compact"/>
      </w:pPr>
      <w:r>
        <w:t xml:space="preserve">Engaged in public outreach programs to educate citizens about their rights and responsibilities under Japanese law.</w:t>
      </w:r>
    </w:p>
    <w:bookmarkEnd w:id="23"/>
    <w:bookmarkStart w:id="24" w:name="judicial-assistant-osaka-family-court"/>
    <w:p>
      <w:pPr>
        <w:pStyle w:val="Heading3"/>
      </w:pPr>
      <w:r>
        <w:t xml:space="preserve">Judicial Assistant, Osaka Family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judges in managing family law cases, including divorce, child custody, and domestic disputes.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drafted memoranda to assist in case preparation and judicial decision-making.</w:t>
      </w:r>
    </w:p>
    <w:p>
      <w:pPr>
        <w:numPr>
          <w:ilvl w:val="0"/>
          <w:numId w:val="1003"/>
        </w:numPr>
        <w:pStyle w:val="Compact"/>
      </w:pPr>
      <w:r>
        <w:t xml:space="preserve">Fostered a collaborative environment with social workers and legal professionals to address the needs of vulnerable populations in Osaka.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49f4651e7e6fe556d66854a30bceb2376c6f288"/>
    <w:p>
      <w:pPr>
        <w:pStyle w:val="Heading3"/>
      </w:pPr>
      <w:r>
        <w:t xml:space="preserve">LL.B. (Bachelor of Laws), [University Name], Tokyo, Japan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pStyle w:val="BodyText"/>
      </w:pPr>
      <w:r>
        <w:t xml:space="preserve">Cum laude, with a focus on constitutional law and administrative procedures in Japan.</w:t>
      </w:r>
    </w:p>
    <w:bookmarkEnd w:id="26"/>
    <w:bookmarkStart w:id="27" w:name="Xcf5db31dfba6a3b088ecb3269d0bb257bcea747"/>
    <w:p>
      <w:pPr>
        <w:pStyle w:val="Heading3"/>
      </w:pPr>
      <w:r>
        <w:t xml:space="preserve">Master of Laws (LL.M.), [University Name], Kyoto, Japan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pStyle w:val="BodyText"/>
      </w:pPr>
      <w:r>
        <w:t xml:space="preserve">Specialized in comparative judicial systems, with an emphasis on the role of judges in Japan Osaka’s legal landscape.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Japanese Bar Examination Certificate (issued by the Ministry of Justice, Japan)</w:t>
      </w:r>
    </w:p>
    <w:p>
      <w:pPr>
        <w:numPr>
          <w:ilvl w:val="0"/>
          <w:numId w:val="1004"/>
        </w:numPr>
        <w:pStyle w:val="Compact"/>
      </w:pPr>
      <w:r>
        <w:t xml:space="preserve">Advanced Judicial Training Program, National Judicial Training Center, Tokyo (20XX)</w:t>
      </w:r>
    </w:p>
    <w:p>
      <w:pPr>
        <w:numPr>
          <w:ilvl w:val="0"/>
          <w:numId w:val="1004"/>
        </w:numPr>
        <w:pStyle w:val="Compact"/>
      </w:pPr>
      <w:r>
        <w:t xml:space="preserve">Workshop on Ethical Judging in Diverse Societies – Osaka Legal Association (20XX)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Japanese Civil Code, Criminal Code, and procedural laws.</w:t>
      </w:r>
    </w:p>
    <w:p>
      <w:pPr>
        <w:numPr>
          <w:ilvl w:val="0"/>
          <w:numId w:val="1005"/>
        </w:numPr>
        <w:pStyle w:val="Compact"/>
      </w:pPr>
      <w:r>
        <w:t xml:space="preserve">Fluency in Japanese and English (written and spoken).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legal texts and case law in Japan Osaka.</w:t>
      </w:r>
    </w:p>
    <w:p>
      <w:pPr>
        <w:numPr>
          <w:ilvl w:val="0"/>
          <w:numId w:val="1005"/>
        </w:numPr>
        <w:pStyle w:val="Compact"/>
      </w:pPr>
      <w:r>
        <w:t xml:space="preserve">Cultural competence in understanding regional nuances within Japan’s legal system.</w:t>
      </w:r>
    </w:p>
    <w:p>
      <w:pPr>
        <w:numPr>
          <w:ilvl w:val="0"/>
          <w:numId w:val="1005"/>
        </w:numPr>
        <w:pStyle w:val="Compact"/>
      </w:pPr>
      <w:r>
        <w:t xml:space="preserve">Effective communication and mediation abilities to resolve conflicts impartially.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Osaka Bar Association (since [Year])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Japan Judicial Training Center’s alumni network.</w:t>
      </w:r>
    </w:p>
    <w:p>
      <w:pPr>
        <w:numPr>
          <w:ilvl w:val="0"/>
          <w:numId w:val="1006"/>
        </w:numPr>
        <w:pStyle w:val="Compact"/>
      </w:pPr>
      <w:r>
        <w:t xml:space="preserve">Volunteer judge for community legal aid initiatives in Osaka.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t xml:space="preserve">In recognition of outstanding service to justice in Japan Osaka, [Full Name] was awarded the “Outstanding Judge of the Year” by the Osaka Judicial Council in [Year]. This honor reflects a commitment to excellence and innovation in judicial practices. Additionally, [Name] played a pivotal role in implementing digital case management systems at Osaka District Court, enhancing efficiency and transparency for citizens.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Judge in Japan Osaka, I am deeply committed to the rule of law and the protection of individual rights. My career has been defined by a steadfast belief in justice that transcends cultural and societal barriers. In Japan, where tradition meets modernity, I strive to ensure that every ruling reflects both legal precision and empathy for the communities we serve. My work in Osaka’s judiciary is driven by a desire to foster trust in the legal system and empower citizens through equitable access to justice.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[phone number].</w:t>
      </w:r>
    </w:p>
    <w:bookmarkEnd w:id="34"/>
    <w:p>
      <w:pPr>
        <w:pStyle w:val="BodyText"/>
      </w:pPr>
      <w:r>
        <w:t xml:space="preserve">This resume is tailored for the role of Judge in Japan Osaka, emphasizing legal expertise, cultural alignment, and dedication to justice within the Japanese judicial framework.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for a Judge in Japan Osaka</dc:title>
  <dc:creator/>
  <dc:language>en</dc:language>
  <cp:keywords/>
  <dcterms:created xsi:type="dcterms:W3CDTF">2026-07-21T11:02:52Z</dcterms:created>
  <dcterms:modified xsi:type="dcterms:W3CDTF">2026-07-21T11:02:52Z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