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judge-resume-full-name"/>
    <w:p>
      <w:pPr>
        <w:pStyle w:val="Heading1"/>
      </w:pPr>
      <w:r>
        <w:t xml:space="preserve">Judge Resume: [Full Name]</w:t>
      </w:r>
    </w:p>
    <w:p>
      <w:pPr>
        <w:pStyle w:val="FirstParagraph"/>
      </w:pPr>
      <w:r>
        <w:rPr>
          <w:bCs/>
          <w:b/>
        </w:rPr>
        <w:t xml:space="preserve">Location:</w:t>
      </w:r>
      <w:r>
        <w:t xml:space="preserve"> </w:t>
      </w:r>
      <w:r>
        <w:t xml:space="preserve">Auckland, New Zealand</w:t>
      </w:r>
      <w:r>
        <w:br/>
      </w:r>
      <w:r>
        <w:rPr>
          <w:bCs/>
          <w:b/>
        </w:rPr>
        <w:t xml:space="preserve">Contact:</w:t>
      </w:r>
      <w:r>
        <w:t xml:space="preserve"> </w:t>
      </w:r>
      <w:r>
        <w:t xml:space="preserve">[Phone Number] | [Email Address]</w:t>
      </w:r>
      <w:r>
        <w:br/>
      </w:r>
      <w:r>
        <w:rPr>
          <w:bCs/>
          <w:b/>
        </w:rPr>
        <w:t xml:space="preserve">Professional Summary:</w:t>
      </w:r>
      <w:r>
        <w:t xml:space="preserve"> </w:t>
      </w:r>
      <w:r>
        <w:t xml:space="preserve">Dedicated Judge with over 20 years of experience in the New Zealand legal system, specializing in criminal and family law. Committed to upholding justice, equity, and the rule of law within New Zealand Auckland. Proven track record in delivering fair rulings and fostering community trust in judicial processes.</w:t>
      </w:r>
    </w:p>
    <w:bookmarkEnd w:id="20"/>
    <w:bookmarkStart w:id="21" w:name="professional-summary"/>
    <w:p>
      <w:pPr>
        <w:pStyle w:val="Heading2"/>
      </w:pPr>
      <w:r>
        <w:t xml:space="preserve">Professional Summary</w:t>
      </w:r>
    </w:p>
    <w:p>
      <w:pPr>
        <w:pStyle w:val="FirstParagraph"/>
      </w:pPr>
      <w:r>
        <w:t xml:space="preserve">As a respected Judge in New Zealand Auckland, [Full Name] has dedicated their career to ensuring the integrity of the legal system while addressing complex societal challenges. With a deep understanding of New Zealand’s unique legal framework, including Māori customary law and contemporary statutes, they have consistently demonstrated impartiality, empathy, and expertise. Their work in New Zealand Auckland has focused on resolving disputes in both criminal and civil matters, with a particular emphasis on protecting the rights of vulnerable populations. This resume reflects their commitment to excellence as a Judge within the New Zealand judiciary.</w:t>
      </w:r>
    </w:p>
    <w:bookmarkEnd w:id="21"/>
    <w:bookmarkStart w:id="22" w:name="education"/>
    <w:p>
      <w:pPr>
        <w:pStyle w:val="Heading2"/>
      </w:pPr>
      <w:r>
        <w:t xml:space="preserve">Education</w:t>
      </w:r>
    </w:p>
    <w:p>
      <w:pPr>
        <w:numPr>
          <w:ilvl w:val="0"/>
          <w:numId w:val="1001"/>
        </w:numPr>
        <w:pStyle w:val="Compact"/>
      </w:pPr>
      <w:r>
        <w:rPr>
          <w:bCs/>
          <w:b/>
        </w:rPr>
        <w:t xml:space="preserve">Bachelor of Laws (LLB)</w:t>
      </w:r>
      <w:r>
        <w:t xml:space="preserve">, University of Auckland, New Zealand (Graduated: [Year])</w:t>
      </w:r>
    </w:p>
    <w:p>
      <w:pPr>
        <w:numPr>
          <w:ilvl w:val="0"/>
          <w:numId w:val="1001"/>
        </w:numPr>
        <w:pStyle w:val="Compact"/>
      </w:pPr>
      <w:r>
        <w:rPr>
          <w:bCs/>
          <w:b/>
        </w:rPr>
        <w:t xml:space="preserve">Postgraduate Diploma in Legal Studies</w:t>
      </w:r>
      <w:r>
        <w:t xml:space="preserve">, Victoria University of Wellington, New Zealand (Graduated: [Year])</w:t>
      </w:r>
    </w:p>
    <w:p>
      <w:pPr>
        <w:numPr>
          <w:ilvl w:val="0"/>
          <w:numId w:val="1001"/>
        </w:numPr>
        <w:pStyle w:val="Compact"/>
      </w:pPr>
      <w:r>
        <w:rPr>
          <w:bCs/>
          <w:b/>
        </w:rPr>
        <w:t xml:space="preserve">Admission to the Bar of New Zealand</w:t>
      </w:r>
      <w:r>
        <w:t xml:space="preserve">, [Year]</w:t>
      </w:r>
    </w:p>
    <w:p>
      <w:pPr>
        <w:pStyle w:val="FirstParagraph"/>
      </w:pPr>
      <w:r>
        <w:t xml:space="preserve">The educational foundation of [Full Name] is rooted in New Zealand’s legal traditions, with a focus on the principles of justice and constitutional law. Their studies at the University of Auckland provided specialized knowledge in areas critical to judicial practice, including criminal procedure, human rights law, and Māori land law. This background has equipped them to serve effectively as a Judge in New Zealand Auckland.</w:t>
      </w:r>
    </w:p>
    <w:bookmarkEnd w:id="22"/>
    <w:bookmarkStart w:id="26" w:name="professional-experience"/>
    <w:p>
      <w:pPr>
        <w:pStyle w:val="Heading2"/>
      </w:pPr>
      <w:r>
        <w:t xml:space="preserve">Professional Experience</w:t>
      </w:r>
    </w:p>
    <w:bookmarkStart w:id="23" w:name="X3d5a8128230b7a7250bdbf93681701a89184318"/>
    <w:p>
      <w:pPr>
        <w:pStyle w:val="Heading3"/>
      </w:pPr>
      <w:r>
        <w:t xml:space="preserve">Judge of the District Court of New Zealand (Auckland)</w:t>
      </w:r>
    </w:p>
    <w:p>
      <w:pPr>
        <w:pStyle w:val="FirstParagraph"/>
      </w:pPr>
      <w:r>
        <w:rPr>
          <w:bCs/>
          <w:b/>
        </w:rPr>
        <w:t xml:space="preserve">[Start Year] – Present</w:t>
      </w:r>
    </w:p>
    <w:p>
      <w:pPr>
        <w:numPr>
          <w:ilvl w:val="0"/>
          <w:numId w:val="1002"/>
        </w:numPr>
        <w:pStyle w:val="Compact"/>
      </w:pPr>
      <w:r>
        <w:t xml:space="preserve">Presided over a wide range of criminal and civil cases, including domestic violence, property disputes, and youth justice matters in New Zealand Auckland.</w:t>
      </w:r>
    </w:p>
    <w:p>
      <w:pPr>
        <w:numPr>
          <w:ilvl w:val="0"/>
          <w:numId w:val="1002"/>
        </w:numPr>
        <w:pStyle w:val="Compact"/>
      </w:pPr>
      <w:r>
        <w:t xml:space="preserve">Collaborated with legal professionals to ensure efficient case management and timely resolutions, adhering to the New Zealand judiciary’s procedural guidelines.</w:t>
      </w:r>
    </w:p>
    <w:p>
      <w:pPr>
        <w:numPr>
          <w:ilvl w:val="0"/>
          <w:numId w:val="1002"/>
        </w:numPr>
        <w:pStyle w:val="Compact"/>
      </w:pPr>
      <w:r>
        <w:t xml:space="preserve">Provided mentorship to junior judges and legal practitioners in the Auckland region, fostering a culture of professionalism and ethical integrity.</w:t>
      </w:r>
    </w:p>
    <w:bookmarkEnd w:id="23"/>
    <w:bookmarkStart w:id="24" w:name="X750fe774b2b60863b613e7053e000a7caa4de2a"/>
    <w:p>
      <w:pPr>
        <w:pStyle w:val="Heading3"/>
      </w:pPr>
      <w:r>
        <w:t xml:space="preserve">Judge of the Family Court of New Zealand (Auckland)</w:t>
      </w:r>
    </w:p>
    <w:p>
      <w:pPr>
        <w:pStyle w:val="FirstParagraph"/>
      </w:pPr>
      <w:r>
        <w:rPr>
          <w:bCs/>
          <w:b/>
        </w:rPr>
        <w:t xml:space="preserve">[Start Year] – [End Year]</w:t>
      </w:r>
    </w:p>
    <w:p>
      <w:pPr>
        <w:numPr>
          <w:ilvl w:val="0"/>
          <w:numId w:val="1003"/>
        </w:numPr>
        <w:pStyle w:val="Compact"/>
      </w:pPr>
      <w:r>
        <w:t xml:space="preserve">Specialized in family law, including child custody, adoption, and spousal support cases affecting families across New Zealand Auckland.</w:t>
      </w:r>
    </w:p>
    <w:p>
      <w:pPr>
        <w:numPr>
          <w:ilvl w:val="0"/>
          <w:numId w:val="1003"/>
        </w:numPr>
        <w:pStyle w:val="Compact"/>
      </w:pPr>
      <w:r>
        <w:t xml:space="preserve">Implemented innovative approaches to resolve disputes amicably, emphasizing the best interests of children and the welfare of families.</w:t>
      </w:r>
    </w:p>
    <w:p>
      <w:pPr>
        <w:numPr>
          <w:ilvl w:val="0"/>
          <w:numId w:val="1003"/>
        </w:numPr>
        <w:pStyle w:val="Compact"/>
      </w:pPr>
      <w:r>
        <w:t xml:space="preserve">Worked closely with social workers and community organizations to address systemic issues in family law, such as domestic abuse and cultural sensitivity.</w:t>
      </w:r>
    </w:p>
    <w:bookmarkEnd w:id="24"/>
    <w:bookmarkStart w:id="25" w:name="solicitor-private-practice"/>
    <w:p>
      <w:pPr>
        <w:pStyle w:val="Heading3"/>
      </w:pPr>
      <w:r>
        <w:t xml:space="preserve">Solicitor (Private Practice)</w:t>
      </w:r>
    </w:p>
    <w:p>
      <w:pPr>
        <w:pStyle w:val="FirstParagraph"/>
      </w:pPr>
      <w:r>
        <w:rPr>
          <w:bCs/>
          <w:b/>
        </w:rPr>
        <w:t xml:space="preserve">[Start Year] – [End Year]</w:t>
      </w:r>
    </w:p>
    <w:p>
      <w:pPr>
        <w:numPr>
          <w:ilvl w:val="0"/>
          <w:numId w:val="1004"/>
        </w:numPr>
        <w:pStyle w:val="Compact"/>
      </w:pPr>
      <w:r>
        <w:t xml:space="preserve">Practiced law in Auckland, focusing on criminal defense, personal injury claims, and civil litigation.</w:t>
      </w:r>
    </w:p>
    <w:p>
      <w:pPr>
        <w:numPr>
          <w:ilvl w:val="0"/>
          <w:numId w:val="1004"/>
        </w:numPr>
        <w:pStyle w:val="Compact"/>
      </w:pPr>
      <w:r>
        <w:t xml:space="preserve">Represented clients in both District and High Courts, developing a reputation for thorough preparation and strategic advocacy.</w:t>
      </w:r>
    </w:p>
    <w:p>
      <w:pPr>
        <w:numPr>
          <w:ilvl w:val="0"/>
          <w:numId w:val="1004"/>
        </w:numPr>
        <w:pStyle w:val="Compact"/>
      </w:pPr>
      <w:r>
        <w:t xml:space="preserve">Contributed to legal education by conducting workshops for aspiring lawyers in New Zealand Auckland on ethical practice and courtroom procedures.</w:t>
      </w:r>
    </w:p>
    <w:bookmarkEnd w:id="25"/>
    <w:bookmarkEnd w:id="26"/>
    <w:bookmarkStart w:id="27" w:name="legal-certifications-and-memberships"/>
    <w:p>
      <w:pPr>
        <w:pStyle w:val="Heading2"/>
      </w:pPr>
      <w:r>
        <w:t xml:space="preserve">Legal Certifications and Memberships</w:t>
      </w:r>
    </w:p>
    <w:p>
      <w:pPr>
        <w:numPr>
          <w:ilvl w:val="0"/>
          <w:numId w:val="1005"/>
        </w:numPr>
        <w:pStyle w:val="Compact"/>
      </w:pPr>
      <w:r>
        <w:rPr>
          <w:bCs/>
          <w:b/>
        </w:rPr>
        <w:t xml:space="preserve">New Zealand Bar Association</w:t>
      </w:r>
      <w:r>
        <w:t xml:space="preserve"> </w:t>
      </w:r>
      <w:r>
        <w:t xml:space="preserve">– Member since [Year]</w:t>
      </w:r>
    </w:p>
    <w:p>
      <w:pPr>
        <w:numPr>
          <w:ilvl w:val="0"/>
          <w:numId w:val="1005"/>
        </w:numPr>
        <w:pStyle w:val="Compact"/>
      </w:pPr>
      <w:r>
        <w:rPr>
          <w:bCs/>
          <w:b/>
        </w:rPr>
        <w:t xml:space="preserve">New Zealand Law Society</w:t>
      </w:r>
      <w:r>
        <w:t xml:space="preserve"> </w:t>
      </w:r>
      <w:r>
        <w:t xml:space="preserve">– Member since [Year]</w:t>
      </w:r>
    </w:p>
    <w:p>
      <w:pPr>
        <w:numPr>
          <w:ilvl w:val="0"/>
          <w:numId w:val="1005"/>
        </w:numPr>
        <w:pStyle w:val="Compact"/>
      </w:pPr>
      <w:r>
        <w:rPr>
          <w:bCs/>
          <w:b/>
        </w:rPr>
        <w:t xml:space="preserve">Certified Mediator (New Zealand)</w:t>
      </w:r>
      <w:r>
        <w:t xml:space="preserve"> </w:t>
      </w:r>
      <w:r>
        <w:t xml:space="preserve">– [Year]</w:t>
      </w:r>
    </w:p>
    <w:p>
      <w:pPr>
        <w:numPr>
          <w:ilvl w:val="0"/>
          <w:numId w:val="1005"/>
        </w:numPr>
        <w:pStyle w:val="Compact"/>
      </w:pPr>
      <w:r>
        <w:rPr>
          <w:bCs/>
          <w:b/>
        </w:rPr>
        <w:t xml:space="preserve">Certification in Family Law Practice</w:t>
      </w:r>
      <w:r>
        <w:t xml:space="preserve">, New Zealand Legal Training Institute (Year)</w:t>
      </w:r>
    </w:p>
    <w:p>
      <w:pPr>
        <w:pStyle w:val="FirstParagraph"/>
      </w:pPr>
      <w:r>
        <w:t xml:space="preserve">[Full Name] is a highly respected legal professional, actively engaged with organizations that shape New Zealand’s judicial landscape. Their certifications reflect a commitment to continuous learning and the application of best practices in judicial decision-making across New Zealand Auckland.</w:t>
      </w:r>
    </w:p>
    <w:bookmarkEnd w:id="27"/>
    <w:bookmarkStart w:id="28" w:name="community-involvement"/>
    <w:p>
      <w:pPr>
        <w:pStyle w:val="Heading2"/>
      </w:pPr>
      <w:r>
        <w:t xml:space="preserve">Community Involvement</w:t>
      </w:r>
    </w:p>
    <w:p>
      <w:pPr>
        <w:pStyle w:val="FirstParagraph"/>
      </w:pPr>
      <w:r>
        <w:t xml:space="preserve">[Full Name] has consistently used their position as a Judge in New Zealand Auckland to give back to the community. They have participated in initiatives such as:</w:t>
      </w:r>
    </w:p>
    <w:p>
      <w:pPr>
        <w:numPr>
          <w:ilvl w:val="0"/>
          <w:numId w:val="1006"/>
        </w:numPr>
        <w:pStyle w:val="Compact"/>
      </w:pPr>
      <w:r>
        <w:t xml:space="preserve">Serving on the Auckland Legal Aid Advisory Board, advocating for accessible justice for low-income individuals.</w:t>
      </w:r>
    </w:p>
    <w:p>
      <w:pPr>
        <w:numPr>
          <w:ilvl w:val="0"/>
          <w:numId w:val="1006"/>
        </w:numPr>
        <w:pStyle w:val="Compact"/>
      </w:pPr>
      <w:r>
        <w:t xml:space="preserve">Organizing public legal education workshops on rights and responsibilities under New Zealand law.</w:t>
      </w:r>
    </w:p>
    <w:p>
      <w:pPr>
        <w:numPr>
          <w:ilvl w:val="0"/>
          <w:numId w:val="1006"/>
        </w:numPr>
        <w:pStyle w:val="Compact"/>
      </w:pPr>
      <w:r>
        <w:t xml:space="preserve">Supporting youth mentorship programs in partnership with local schools and community centers in Auckland.</w:t>
      </w:r>
    </w:p>
    <w:p>
      <w:pPr>
        <w:pStyle w:val="FirstParagraph"/>
      </w:pPr>
      <w:r>
        <w:t xml:space="preserve">Their efforts have strengthened the relationship between the judiciary and the people of New Zealand Auckland, ensuring that justice remains a pillar of societal trust.</w:t>
      </w:r>
    </w:p>
    <w:bookmarkEnd w:id="28"/>
    <w:bookmarkStart w:id="29" w:name="awards-and-recognitions"/>
    <w:p>
      <w:pPr>
        <w:pStyle w:val="Heading2"/>
      </w:pPr>
      <w:r>
        <w:t xml:space="preserve">Awards and Recognitions</w:t>
      </w:r>
    </w:p>
    <w:p>
      <w:pPr>
        <w:numPr>
          <w:ilvl w:val="0"/>
          <w:numId w:val="1007"/>
        </w:numPr>
        <w:pStyle w:val="Compact"/>
      </w:pPr>
      <w:r>
        <w:rPr>
          <w:bCs/>
          <w:b/>
        </w:rPr>
        <w:t xml:space="preserve">Outstanding Judicial Service Award</w:t>
      </w:r>
      <w:r>
        <w:t xml:space="preserve">, New Zealand Judicial Council (Year)</w:t>
      </w:r>
    </w:p>
    <w:p>
      <w:pPr>
        <w:numPr>
          <w:ilvl w:val="0"/>
          <w:numId w:val="1007"/>
        </w:numPr>
        <w:pStyle w:val="Compact"/>
      </w:pPr>
      <w:r>
        <w:rPr>
          <w:bCs/>
          <w:b/>
        </w:rPr>
        <w:t xml:space="preserve">Community Champion Award</w:t>
      </w:r>
      <w:r>
        <w:t xml:space="preserve">, Auckland City Council (Year)</w:t>
      </w:r>
    </w:p>
    <w:p>
      <w:pPr>
        <w:numPr>
          <w:ilvl w:val="0"/>
          <w:numId w:val="1007"/>
        </w:numPr>
        <w:pStyle w:val="Compact"/>
      </w:pPr>
      <w:r>
        <w:rPr>
          <w:bCs/>
          <w:b/>
        </w:rPr>
        <w:t xml:space="preserve">Excellence in Family Law Practice</w:t>
      </w:r>
      <w:r>
        <w:t xml:space="preserve">, New Zealand Law Society (Year)</w:t>
      </w:r>
    </w:p>
    <w:p>
      <w:pPr>
        <w:pStyle w:val="FirstParagraph"/>
      </w:pPr>
      <w:r>
        <w:t xml:space="preserve">[Full Name]’s contributions to the legal and social fabric of New Zealand Auckland have been recognized through numerous accolades, underscoring their dedication to fairness and service.</w:t>
      </w:r>
    </w:p>
    <w:bookmarkEnd w:id="29"/>
    <w:bookmarkStart w:id="30" w:name="skills-and-competencies"/>
    <w:p>
      <w:pPr>
        <w:pStyle w:val="Heading2"/>
      </w:pPr>
      <w:r>
        <w:t xml:space="preserve">Skills and Competencies</w:t>
      </w:r>
    </w:p>
    <w:p>
      <w:pPr>
        <w:numPr>
          <w:ilvl w:val="0"/>
          <w:numId w:val="1008"/>
        </w:numPr>
        <w:pStyle w:val="Compact"/>
      </w:pPr>
      <w:r>
        <w:rPr>
          <w:bCs/>
          <w:b/>
        </w:rPr>
        <w:t xml:space="preserve">Judicial Expertise:</w:t>
      </w:r>
      <w:r>
        <w:t xml:space="preserve"> </w:t>
      </w:r>
      <w:r>
        <w:t xml:space="preserve">Proficient in interpreting New Zealand statutes, common law principles, and Māori customary law.</w:t>
      </w:r>
    </w:p>
    <w:p>
      <w:pPr>
        <w:numPr>
          <w:ilvl w:val="0"/>
          <w:numId w:val="1008"/>
        </w:numPr>
        <w:pStyle w:val="Compact"/>
      </w:pPr>
      <w:r>
        <w:rPr>
          <w:bCs/>
          <w:b/>
        </w:rPr>
        <w:t xml:space="preserve">Cultural Sensitivity:</w:t>
      </w:r>
      <w:r>
        <w:t xml:space="preserve"> </w:t>
      </w:r>
      <w:r>
        <w:t xml:space="preserve">Experienced in addressing cases involving Māori communities and cultural practices in Auckland.</w:t>
      </w:r>
    </w:p>
    <w:p>
      <w:pPr>
        <w:numPr>
          <w:ilvl w:val="0"/>
          <w:numId w:val="1008"/>
        </w:numPr>
        <w:pStyle w:val="Compact"/>
      </w:pPr>
      <w:r>
        <w:rPr>
          <w:bCs/>
          <w:b/>
        </w:rPr>
        <w:t xml:space="preserve">Communication:</w:t>
      </w:r>
      <w:r>
        <w:t xml:space="preserve"> </w:t>
      </w:r>
      <w:r>
        <w:t xml:space="preserve">Skilled in delivering clear judgments, facilitating mediation, and engaging with diverse stakeholders.</w:t>
      </w:r>
    </w:p>
    <w:p>
      <w:pPr>
        <w:numPr>
          <w:ilvl w:val="0"/>
          <w:numId w:val="1008"/>
        </w:numPr>
        <w:pStyle w:val="Compact"/>
      </w:pPr>
      <w:r>
        <w:rPr>
          <w:bCs/>
          <w:b/>
        </w:rPr>
        <w:t xml:space="preserve">Ethical Integrity:</w:t>
      </w:r>
      <w:r>
        <w:t xml:space="preserve"> </w:t>
      </w:r>
      <w:r>
        <w:t xml:space="preserve">Adheres strictly to the New Zealand judiciary’s code of conduct and professional standards.</w:t>
      </w:r>
    </w:p>
    <w:bookmarkEnd w:id="30"/>
    <w:p>
      <w:pPr>
        <w:pStyle w:val="FirstParagraph"/>
      </w:pPr>
      <w:r>
        <w:t xml:space="preserve">This Resume is tailored for [Full Name]’s role as a Judge in New Zealand Auckland. It highlights their contributions to the legal system, community engagement, and commitment to justice within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Resume - New Zealand Auckland</dc:title>
  <dc:creator/>
  <dc:language>en</dc:language>
  <cp:keywords/>
  <dcterms:created xsi:type="dcterms:W3CDTF">2026-07-24T04:56:08Z</dcterms:created>
  <dcterms:modified xsi:type="dcterms:W3CDTF">2026-07-24T04:56:08Z</dcterms:modified>
</cp:coreProperties>
</file>

<file path=docProps/custom.xml><?xml version="1.0" encoding="utf-8"?>
<Properties xmlns="http://schemas.openxmlformats.org/officeDocument/2006/custom-properties" xmlns:vt="http://schemas.openxmlformats.org/officeDocument/2006/docPropsVTypes"/>
</file>