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Justice</w:t>
      </w:r>
      <w:r>
        <w:t xml:space="preserve"> </w:t>
      </w:r>
      <w:r>
        <w:t xml:space="preserve">Ayesha</w:t>
      </w:r>
      <w:r>
        <w:t xml:space="preserve"> </w:t>
      </w:r>
      <w:r>
        <w:t xml:space="preserve">Khan</w:t>
      </w:r>
      <w:r>
        <w:t xml:space="preserve"> </w:t>
      </w:r>
      <w:r>
        <w:t xml:space="preserve">–</w:t>
      </w:r>
      <w:r>
        <w:t xml:space="preserve"> </w:t>
      </w:r>
      <w:r>
        <w:t xml:space="preserve">Judge</w:t>
      </w:r>
      <w:r>
        <w:t xml:space="preserve"> </w:t>
      </w:r>
      <w:r>
        <w:t xml:space="preserve">in</w:t>
      </w:r>
      <w:r>
        <w:t xml:space="preserve"> </w:t>
      </w:r>
      <w:r>
        <w:t xml:space="preserve">Pakistan</w:t>
      </w:r>
      <w:r>
        <w:t xml:space="preserve"> </w:t>
      </w:r>
      <w:r>
        <w:t xml:space="preserve">Karachi</w:t>
      </w:r>
    </w:p>
    <w:bookmarkStart w:id="32" w:name="X7de715174751f3e46dcadbf381e05973208e280"/>
    <w:p>
      <w:pPr>
        <w:pStyle w:val="Heading1"/>
      </w:pPr>
      <w:r>
        <w:t xml:space="preserve">Resume of Justice Ayesha Khan – Judge in Pakistan Karachi</w:t>
      </w:r>
    </w:p>
    <w:p>
      <w:pPr>
        <w:pStyle w:val="FirstParagraph"/>
      </w:pPr>
      <w:r>
        <w:rPr>
          <w:bCs/>
          <w:b/>
        </w:rPr>
        <w:t xml:space="preserve">Contact Information:</w:t>
      </w:r>
      <w:r>
        <w:br/>
      </w:r>
      <w:r>
        <w:t xml:space="preserve">Justice Ayesha Khan</w:t>
      </w:r>
      <w:r>
        <w:br/>
      </w:r>
      <w:r>
        <w:t xml:space="preserve">Address: 123 Court Road, Clifton, Karachi, Pakistan</w:t>
      </w:r>
      <w:r>
        <w:br/>
      </w:r>
      <w:r>
        <w:t xml:space="preserve">Phone: +92-300-1234567</w:t>
      </w:r>
      <w:r>
        <w:br/>
      </w:r>
      <w:r>
        <w:t xml:space="preserve">Email: ayesha.khan@judiciary.gov.pk</w:t>
      </w:r>
    </w:p>
    <w:bookmarkStart w:id="20" w:name="professional-summary"/>
    <w:p>
      <w:pPr>
        <w:pStyle w:val="Heading2"/>
      </w:pPr>
      <w:r>
        <w:t xml:space="preserve">Professional Summary</w:t>
      </w:r>
    </w:p>
    <w:p>
      <w:pPr>
        <w:pStyle w:val="FirstParagraph"/>
      </w:pPr>
      <w:r>
        <w:t xml:space="preserve">Experienced and dedicated Judge with over 15 years of service in the judiciary system of Pakistan, specializing in criminal and civil law. A graduate of Lahore University of Management Sciences (LUMS) with a Bachelor of Laws (LL.B.) degree, I have consistently upheld the principles of justice, equity, and fairness in the courts of Karachi. My career has focused on resolving complex legal disputes while ensuring compliance with the Constitution of Pakistan and local laws. As a Judge in Pakistan Karachi, I am committed to upholding judicial integrity and delivering verdicts that reflect the aspirations of society.</w:t>
      </w:r>
    </w:p>
    <w:bookmarkEnd w:id="20"/>
    <w:bookmarkStart w:id="24" w:name="professional-experience"/>
    <w:p>
      <w:pPr>
        <w:pStyle w:val="Heading2"/>
      </w:pPr>
      <w:r>
        <w:t xml:space="preserve">Professional Experience</w:t>
      </w:r>
    </w:p>
    <w:bookmarkStart w:id="21" w:name="judge-district-court-karachi-2015present"/>
    <w:p>
      <w:pPr>
        <w:pStyle w:val="Heading3"/>
      </w:pPr>
      <w:r>
        <w:rPr>
          <w:bCs/>
          <w:b/>
        </w:rPr>
        <w:t xml:space="preserve">Judge, District Court, Karachi (2015–Present)</w:t>
      </w:r>
    </w:p>
    <w:p>
      <w:pPr>
        <w:pStyle w:val="FirstParagraph"/>
      </w:pPr>
      <w:r>
        <w:t xml:space="preserve">Served as a Senior District Judge in Karachi, overseeing a caseload of over 1,000 cases annually. Responsible for adjudicating criminal cases ranging from petty theft to serious offenses under the Pakistan Penal Code (PPC). Led the resolution of civil disputes involving property rights, family law, and commercial contracts. Collaborated with legal experts and prosecutors to ensure adherence to procedural justice in accordance with the Qanoon-e-Shahadat Act (1984). Played a pivotal role in streamlining court procedures to reduce case backlogs, improving efficiency in the judicial system of Pakistan Karachi.</w:t>
      </w:r>
    </w:p>
    <w:p>
      <w:pPr>
        <w:pStyle w:val="BodyText"/>
      </w:pPr>
      <w:r>
        <w:t xml:space="preserve">Key Achievements:</w:t>
      </w:r>
    </w:p>
    <w:p>
      <w:pPr>
        <w:numPr>
          <w:ilvl w:val="0"/>
          <w:numId w:val="1001"/>
        </w:numPr>
        <w:pStyle w:val="Compact"/>
      </w:pPr>
      <w:r>
        <w:t xml:space="preserve">Reduced average case resolution time by 30% through the implementation of digital case management systems.</w:t>
      </w:r>
    </w:p>
    <w:p>
      <w:pPr>
        <w:numPr>
          <w:ilvl w:val="0"/>
          <w:numId w:val="1001"/>
        </w:numPr>
        <w:pStyle w:val="Compact"/>
      </w:pPr>
      <w:r>
        <w:t xml:space="preserve">Mentored junior judges and legal professionals in judicial ethics and courtroom etiquette, fostering a culture of accountability.</w:t>
      </w:r>
    </w:p>
    <w:p>
      <w:pPr>
        <w:numPr>
          <w:ilvl w:val="0"/>
          <w:numId w:val="1001"/>
        </w:numPr>
        <w:pStyle w:val="Compact"/>
      </w:pPr>
      <w:r>
        <w:t xml:space="preserve">Delivered landmark judgments on cases involving human rights violations, setting precedents for future rulings in Karachi.</w:t>
      </w:r>
    </w:p>
    <w:bookmarkEnd w:id="21"/>
    <w:bookmarkStart w:id="22" w:name="X0f1b0637b97b2d8267e0418ea474de394f4337f"/>
    <w:p>
      <w:pPr>
        <w:pStyle w:val="Heading3"/>
      </w:pPr>
      <w:r>
        <w:rPr>
          <w:bCs/>
          <w:b/>
        </w:rPr>
        <w:t xml:space="preserve">Additional District Judge, Karachi (2010–2015)</w:t>
      </w:r>
    </w:p>
    <w:p>
      <w:pPr>
        <w:pStyle w:val="FirstParagraph"/>
      </w:pPr>
      <w:r>
        <w:t xml:space="preserve">Served as an Additional District Judge, handling both criminal and civil matters. Conducted hearings in cases involving domestic violence, fraud, and contract disputes. Collaborated with the Sindh High Court on appellate decisions related to constitutional law. Advocated for the empowerment of marginalized communities by prioritizing cases involving women’s rights and labor laws in Pakistan Karachi.</w:t>
      </w:r>
    </w:p>
    <w:p>
      <w:pPr>
        <w:pStyle w:val="BodyText"/>
      </w:pPr>
      <w:r>
        <w:t xml:space="preserve">Key Contributions:</w:t>
      </w:r>
    </w:p>
    <w:p>
      <w:pPr>
        <w:numPr>
          <w:ilvl w:val="0"/>
          <w:numId w:val="1002"/>
        </w:numPr>
        <w:pStyle w:val="Compact"/>
      </w:pPr>
      <w:r>
        <w:t xml:space="preserve">Initiated legal literacy programs in underserved areas of Karachi, educating residents about their rights under Pakistani law.</w:t>
      </w:r>
    </w:p>
    <w:p>
      <w:pPr>
        <w:numPr>
          <w:ilvl w:val="0"/>
          <w:numId w:val="1002"/>
        </w:numPr>
        <w:pStyle w:val="Compact"/>
      </w:pPr>
      <w:r>
        <w:t xml:space="preserve">Participated in judicial training workshops organized by the Judicial Academy of Pakistan to enhance procedural knowledge and ethical standards.</w:t>
      </w:r>
    </w:p>
    <w:p>
      <w:pPr>
        <w:numPr>
          <w:ilvl w:val="0"/>
          <w:numId w:val="1002"/>
        </w:numPr>
        <w:pStyle w:val="Compact"/>
      </w:pPr>
      <w:r>
        <w:t xml:space="preserve">Promoted transparency in court proceedings by introducing public access to case status updates via an online portal.</w:t>
      </w:r>
    </w:p>
    <w:bookmarkEnd w:id="22"/>
    <w:bookmarkStart w:id="23" w:name="assistant-judge-karachi-20052010"/>
    <w:p>
      <w:pPr>
        <w:pStyle w:val="Heading3"/>
      </w:pPr>
      <w:r>
        <w:rPr>
          <w:bCs/>
          <w:b/>
        </w:rPr>
        <w:t xml:space="preserve">Assistant Judge, Karachi (2005–2010)</w:t>
      </w:r>
    </w:p>
    <w:p>
      <w:pPr>
        <w:pStyle w:val="FirstParagraph"/>
      </w:pPr>
      <w:r>
        <w:t xml:space="preserve">Began my judicial career as an Assistant Judge, supporting senior judges in managing daily court operations. Assisted in drafting verdicts and legal opinions on cases involving tax disputes, administrative law, and public interest litigation. Engaged with local communities to address grievances related to land acquisition and civil rights.</w:t>
      </w:r>
    </w:p>
    <w:p>
      <w:pPr>
        <w:pStyle w:val="BodyText"/>
      </w:pPr>
      <w:r>
        <w:t xml:space="preserve">Key Responsibilities:</w:t>
      </w:r>
    </w:p>
    <w:p>
      <w:pPr>
        <w:numPr>
          <w:ilvl w:val="0"/>
          <w:numId w:val="1003"/>
        </w:numPr>
        <w:pStyle w:val="Compact"/>
      </w:pPr>
      <w:r>
        <w:t xml:space="preserve">Conducted preliminary hearings for minor criminal offenses, ensuring swift justice for victims.</w:t>
      </w:r>
    </w:p>
    <w:p>
      <w:pPr>
        <w:numPr>
          <w:ilvl w:val="0"/>
          <w:numId w:val="1003"/>
        </w:numPr>
        <w:pStyle w:val="Compact"/>
      </w:pPr>
      <w:r>
        <w:t xml:space="preserve">Collaborated with the National Judicial Academy on research projects focused on judicial reforms in Pakistan Karachi.</w:t>
      </w:r>
    </w:p>
    <w:p>
      <w:pPr>
        <w:numPr>
          <w:ilvl w:val="0"/>
          <w:numId w:val="1003"/>
        </w:numPr>
        <w:pStyle w:val="Compact"/>
      </w:pPr>
      <w:r>
        <w:t xml:space="preserve">Provided legal guidance to law students and interns through mentorship programs at the Sindh Legal Aid Society.</w:t>
      </w:r>
    </w:p>
    <w:bookmarkEnd w:id="23"/>
    <w:bookmarkEnd w:id="24"/>
    <w:bookmarkStart w:id="27" w:name="educational-background"/>
    <w:p>
      <w:pPr>
        <w:pStyle w:val="Heading2"/>
      </w:pPr>
      <w:r>
        <w:t xml:space="preserve">Educational Background</w:t>
      </w:r>
    </w:p>
    <w:bookmarkStart w:id="25" w:name="Xbe3b369311b178fd7d5e5ff6971e9b3974a95ea"/>
    <w:p>
      <w:pPr>
        <w:pStyle w:val="Heading3"/>
      </w:pPr>
      <w:r>
        <w:rPr>
          <w:bCs/>
          <w:b/>
        </w:rPr>
        <w:t xml:space="preserve">Bachelor of Laws (LL.B.), Lahore University of Management Sciences (LUMS) (2001–2004)</w:t>
      </w:r>
    </w:p>
    <w:p>
      <w:pPr>
        <w:pStyle w:val="FirstParagraph"/>
      </w:pPr>
      <w:r>
        <w:t xml:space="preserve">Graduated with honors, specializing in constitutional law and human rights. Participated in moot court competitions at the national level, winning accolades for advocacy skills.</w:t>
      </w:r>
    </w:p>
    <w:bookmarkEnd w:id="25"/>
    <w:bookmarkStart w:id="26" w:name="X24f311605ce37e6e9e574f8056c5e5774acfacf"/>
    <w:p>
      <w:pPr>
        <w:pStyle w:val="Heading3"/>
      </w:pPr>
      <w:r>
        <w:rPr>
          <w:bCs/>
          <w:b/>
        </w:rPr>
        <w:t xml:space="preserve">Masters in Law (LL.M.), University of Karachi (2005–2007)</w:t>
      </w:r>
    </w:p>
    <w:p>
      <w:pPr>
        <w:pStyle w:val="FirstParagraph"/>
      </w:pPr>
      <w:r>
        <w:t xml:space="preserve">Focused on comparative legal systems, with a thesis on "Judicial Independence in Pakistan: Challenges and Solutions." Published an article on the role of judiciary in safeguarding democratic institutions.</w:t>
      </w:r>
    </w:p>
    <w:bookmarkEnd w:id="26"/>
    <w:bookmarkEnd w:id="27"/>
    <w:bookmarkStart w:id="28" w:name="professional-certifications"/>
    <w:p>
      <w:pPr>
        <w:pStyle w:val="Heading2"/>
      </w:pPr>
      <w:r>
        <w:t xml:space="preserve">Professional Certifications</w:t>
      </w:r>
    </w:p>
    <w:p>
      <w:pPr>
        <w:numPr>
          <w:ilvl w:val="0"/>
          <w:numId w:val="1004"/>
        </w:numPr>
        <w:pStyle w:val="Compact"/>
      </w:pPr>
      <w:r>
        <w:t xml:space="preserve">Certificate in Judicial Training, Judicial Academy of Pakistan (2013)</w:t>
      </w:r>
    </w:p>
    <w:p>
      <w:pPr>
        <w:numPr>
          <w:ilvl w:val="0"/>
          <w:numId w:val="1004"/>
        </w:numPr>
        <w:pStyle w:val="Compact"/>
      </w:pPr>
      <w:r>
        <w:t xml:space="preserve">Advanced Certification in Human Rights Law, International Human Rights Organization (2018)</w:t>
      </w:r>
    </w:p>
    <w:p>
      <w:pPr>
        <w:numPr>
          <w:ilvl w:val="0"/>
          <w:numId w:val="1004"/>
        </w:numPr>
        <w:pStyle w:val="Compact"/>
      </w:pPr>
      <w:r>
        <w:t xml:space="preserve">Certified Legal Researcher, National University of Sciences and Technology (NUST) (2016)</w:t>
      </w:r>
    </w:p>
    <w:bookmarkEnd w:id="28"/>
    <w:bookmarkStart w:id="29" w:name="skills"/>
    <w:p>
      <w:pPr>
        <w:pStyle w:val="Heading2"/>
      </w:pPr>
      <w:r>
        <w:t xml:space="preserve">Skills</w:t>
      </w:r>
    </w:p>
    <w:p>
      <w:pPr>
        <w:numPr>
          <w:ilvl w:val="0"/>
          <w:numId w:val="1005"/>
        </w:numPr>
        <w:pStyle w:val="Compact"/>
      </w:pPr>
      <w:r>
        <w:t xml:space="preserve">Legal Research and Analysis: Proficient in interpreting Pakistani statutes, including the Constitution of Pakistan, Criminal Procedure Code (CrPC), and Civil Procedure Code (CPC).</w:t>
      </w:r>
    </w:p>
    <w:p>
      <w:pPr>
        <w:numPr>
          <w:ilvl w:val="0"/>
          <w:numId w:val="1005"/>
        </w:numPr>
        <w:pStyle w:val="Compact"/>
      </w:pPr>
      <w:r>
        <w:t xml:space="preserve">Judicial Decision-Making: Skilled in delivering fair verdicts while balancing legal rigor with social equity.</w:t>
      </w:r>
    </w:p>
    <w:p>
      <w:pPr>
        <w:numPr>
          <w:ilvl w:val="0"/>
          <w:numId w:val="1005"/>
        </w:numPr>
        <w:pStyle w:val="Compact"/>
      </w:pPr>
      <w:r>
        <w:t xml:space="preserve">Public Speaking and Communication: Adept at presenting arguments clearly and persuasively in courtrooms across Pakistan Karachi.</w:t>
      </w:r>
    </w:p>
    <w:p>
      <w:pPr>
        <w:numPr>
          <w:ilvl w:val="0"/>
          <w:numId w:val="1005"/>
        </w:numPr>
        <w:pStyle w:val="Compact"/>
      </w:pPr>
      <w:r>
        <w:t xml:space="preserve">Leadership and Mentorship: Experienced in guiding legal teams and fostering a collaborative work environment.</w:t>
      </w:r>
    </w:p>
    <w:p>
      <w:pPr>
        <w:numPr>
          <w:ilvl w:val="0"/>
          <w:numId w:val="1005"/>
        </w:numPr>
        <w:pStyle w:val="Compact"/>
      </w:pPr>
      <w:r>
        <w:t xml:space="preserve">Technical Proficiency: Familiar with case management software, e-filing systems, and digital court records.</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Urdu (fluent), English (proficient).</w:t>
      </w:r>
    </w:p>
    <w:p>
      <w:pPr>
        <w:pStyle w:val="BodyText"/>
      </w:pPr>
      <w:r>
        <w:rPr>
          <w:bCs/>
          <w:b/>
        </w:rPr>
        <w:t xml:space="preserve">Community Involvement:</w:t>
      </w:r>
      <w:r>
        <w:br/>
      </w:r>
      <w:r>
        <w:t xml:space="preserve">- Volunteered with the Karachi Legal Aid Society to provide free legal consultations to underprivileged citizens.</w:t>
      </w:r>
      <w:r>
        <w:br/>
      </w:r>
      <w:r>
        <w:t xml:space="preserve">- Participated in national campaigns promoting judicial transparency and anti-corruption initiatives.</w:t>
      </w:r>
    </w:p>
    <w:p>
      <w:pPr>
        <w:pStyle w:val="BodyText"/>
      </w:pPr>
      <w:r>
        <w:rPr>
          <w:bCs/>
          <w:b/>
        </w:rPr>
        <w:t xml:space="preserve">Publications:</w:t>
      </w:r>
      <w:r>
        <w:br/>
      </w:r>
      <w:r>
        <w:t xml:space="preserve">- "The Role of Judiciary in Upholding Democracy: A Case Study of Pakistan Karachi" (2021), published in the Journal of Legal Studies.</w:t>
      </w:r>
      <w:r>
        <w:br/>
      </w:r>
      <w:r>
        <w:t xml:space="preserve">- "Judicial Reforms for a Fairer Society: Perspectives from Karachi Courts" (2019), presented at the Sindh Judicial Conference.</w:t>
      </w:r>
    </w:p>
    <w:bookmarkEnd w:id="30"/>
    <w:bookmarkStart w:id="31" w:name="references"/>
    <w:p>
      <w:pPr>
        <w:pStyle w:val="Heading2"/>
      </w:pPr>
      <w:r>
        <w:t xml:space="preserve">References</w:t>
      </w:r>
    </w:p>
    <w:p>
      <w:pPr>
        <w:pStyle w:val="FirstParagraph"/>
      </w:pPr>
      <w:r>
        <w:t xml:space="preserve">Available upon request. Contact Justice Ayesha Khan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Justice Ayesha Khan – Judge in Pakistan Karachi</dc:title>
  <dc:creator/>
  <dc:language>en</dc:language>
  <cp:keywords/>
  <dcterms:created xsi:type="dcterms:W3CDTF">2026-07-21T04:12:14Z</dcterms:created>
  <dcterms:modified xsi:type="dcterms:W3CDTF">2026-07-21T04:12:14Z</dcterms:modified>
</cp:coreProperties>
</file>

<file path=docProps/custom.xml><?xml version="1.0" encoding="utf-8"?>
<Properties xmlns="http://schemas.openxmlformats.org/officeDocument/2006/custom-properties" xmlns:vt="http://schemas.openxmlformats.org/officeDocument/2006/docPropsVTypes"/>
</file>