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Resume</w:t>
      </w:r>
      <w:r>
        <w:t xml:space="preserve"> </w:t>
      </w:r>
      <w:r>
        <w:t xml:space="preserve">-</w:t>
      </w:r>
      <w:r>
        <w:t xml:space="preserve"> </w:t>
      </w:r>
      <w:r>
        <w:t xml:space="preserve">Russia</w:t>
      </w:r>
      <w:r>
        <w:t xml:space="preserve"> </w:t>
      </w:r>
      <w:r>
        <w:t xml:space="preserve">Saint</w:t>
      </w:r>
      <w:r>
        <w:t xml:space="preserve"> </w:t>
      </w:r>
      <w:r>
        <w:t xml:space="preserve">Petersburg</w:t>
      </w:r>
    </w:p>
    <w:bookmarkStart w:id="31" w:name="resume-of-judges-full-name"/>
    <w:p>
      <w:pPr>
        <w:pStyle w:val="Heading1"/>
      </w:pPr>
      <w:r>
        <w:t xml:space="preserve">Resume of [Judge's Full Name]</w:t>
      </w:r>
    </w:p>
    <w:p>
      <w:pPr>
        <w:pStyle w:val="FirstParagraph"/>
      </w:pPr>
      <w:r>
        <w:rPr>
          <w:bCs/>
          <w:b/>
        </w:rPr>
        <w:t xml:space="preserve">Location:</w:t>
      </w:r>
      <w:r>
        <w:t xml:space="preserve"> </w:t>
      </w:r>
      <w:r>
        <w:t xml:space="preserve">Saint Petersburg, Russia</w:t>
      </w:r>
      <w:r>
        <w:br/>
      </w:r>
      <w:r>
        <w:rPr>
          <w:bCs/>
          <w:b/>
        </w:rPr>
        <w:t xml:space="preserve">Contact:</w:t>
      </w:r>
      <w:r>
        <w:t xml:space="preserve"> </w:t>
      </w:r>
      <w:r>
        <w:t xml:space="preserve">[Email Address] | [Phone Number]</w:t>
      </w:r>
      <w:r>
        <w:br/>
      </w:r>
      <w:r>
        <w:rPr>
          <w:bCs/>
          <w:b/>
        </w:rPr>
        <w:t xml:space="preserve">Credentials:</w:t>
      </w:r>
      <w:r>
        <w:t xml:space="preserve"> </w:t>
      </w:r>
      <w:r>
        <w:t xml:space="preserve">Judge of the Supreme Court of Russia, Specialization in Civil Law</w:t>
      </w:r>
    </w:p>
    <w:bookmarkStart w:id="20" w:name="professional-summary"/>
    <w:p>
      <w:pPr>
        <w:pStyle w:val="Heading2"/>
      </w:pPr>
      <w:r>
        <w:t xml:space="preserve">Professional Summary</w:t>
      </w:r>
    </w:p>
    <w:p>
      <w:pPr>
        <w:pStyle w:val="FirstParagraph"/>
      </w:pPr>
      <w:r>
        <w:t xml:space="preserve">A dedicated and experienced judicial officer with over 15 years of service in the legal system of Russia, specifically within Saint Petersburg. A graduate of the prestigious Saint Petersburg State University School of Law, I have consistently upheld the principles of justice, fairness, and integrity in my role as a judge. My work in Saint Petersburg has focused on resolving complex civil disputes, safeguarding constitutional rights, and ensuring equitable outcomes for citizens. With a deep understanding of Russian legal frameworks and a commitment to public service, I aim to contribute meaningfully to the judiciary’s mission of upholding the rule of law in Russia.</w:t>
      </w:r>
    </w:p>
    <w:bookmarkEnd w:id="20"/>
    <w:bookmarkStart w:id="21" w:name="education"/>
    <w:p>
      <w:pPr>
        <w:pStyle w:val="Heading2"/>
      </w:pPr>
      <w:r>
        <w:t xml:space="preserve">Education</w:t>
      </w:r>
    </w:p>
    <w:p>
      <w:pPr>
        <w:numPr>
          <w:ilvl w:val="0"/>
          <w:numId w:val="1001"/>
        </w:numPr>
        <w:pStyle w:val="Compact"/>
      </w:pPr>
      <w:r>
        <w:rPr>
          <w:bCs/>
          <w:b/>
        </w:rPr>
        <w:t xml:space="preserve">Saint Petersburg State University School of Law</w:t>
      </w:r>
      <w:r>
        <w:t xml:space="preserve">, Saint Petersburg, Russia</w:t>
      </w:r>
      <w:r>
        <w:br/>
      </w:r>
      <w:r>
        <w:t xml:space="preserve">Master of Laws (LL.M.), 2005 – 2010</w:t>
      </w:r>
      <w:r>
        <w:br/>
      </w:r>
      <w:r>
        <w:t xml:space="preserve">Specialized in Constitutional and Civil Law. Graduated with honors, recognized for academic excellence and research on judicial reforms in the Russian Federation.</w:t>
      </w:r>
    </w:p>
    <w:p>
      <w:pPr>
        <w:numPr>
          <w:ilvl w:val="0"/>
          <w:numId w:val="1001"/>
        </w:numPr>
        <w:pStyle w:val="Compact"/>
      </w:pPr>
      <w:r>
        <w:rPr>
          <w:bCs/>
          <w:b/>
        </w:rPr>
        <w:t xml:space="preserve">Russian Judicial Academy</w:t>
      </w:r>
      <w:r>
        <w:t xml:space="preserve">, Moscow, Russia</w:t>
      </w:r>
      <w:r>
        <w:br/>
      </w:r>
      <w:r>
        <w:t xml:space="preserve">Advanced Judicial Training Program, 2011 – 2012</w:t>
      </w:r>
      <w:r>
        <w:br/>
      </w:r>
      <w:r>
        <w:t xml:space="preserve">Focused on procedural law, ethics, and administrative justice. Completed a thesis on "The Role of Regional Courts in Strengthening Legal Stability in Saint Petersburg."</w:t>
      </w:r>
    </w:p>
    <w:bookmarkEnd w:id="21"/>
    <w:bookmarkStart w:id="25" w:name="professional-experience"/>
    <w:p>
      <w:pPr>
        <w:pStyle w:val="Heading2"/>
      </w:pPr>
      <w:r>
        <w:t xml:space="preserve">Professional Experience</w:t>
      </w:r>
    </w:p>
    <w:bookmarkStart w:id="22" w:name="judge-saint-petersburg-city-court"/>
    <w:p>
      <w:pPr>
        <w:pStyle w:val="Heading3"/>
      </w:pPr>
      <w:r>
        <w:t xml:space="preserve">Judge, Saint Petersburg City Court</w:t>
      </w:r>
    </w:p>
    <w:p>
      <w:pPr>
        <w:pStyle w:val="FirstParagraph"/>
      </w:pPr>
      <w:r>
        <w:rPr>
          <w:iCs/>
          <w:i/>
        </w:rPr>
        <w:t xml:space="preserve">January 2015 – Present</w:t>
      </w:r>
    </w:p>
    <w:p>
      <w:pPr>
        <w:numPr>
          <w:ilvl w:val="0"/>
          <w:numId w:val="1002"/>
        </w:numPr>
        <w:pStyle w:val="Compact"/>
      </w:pPr>
      <w:r>
        <w:t xml:space="preserve">Presided over over 800 civil cases, including property disputes, contract disagreements, and family law matters. Ensured adherence to the Civil Code of the Russian Federation and the Constitution of the Russian Federation.</w:t>
      </w:r>
    </w:p>
    <w:p>
      <w:pPr>
        <w:numPr>
          <w:ilvl w:val="0"/>
          <w:numId w:val="1002"/>
        </w:numPr>
        <w:pStyle w:val="Compact"/>
      </w:pPr>
      <w:r>
        <w:t xml:space="preserve">Established a specialized division for expedited resolution of small claims in Saint Petersburg, reducing case backlog by 35% within two years.</w:t>
      </w:r>
    </w:p>
    <w:p>
      <w:pPr>
        <w:numPr>
          <w:ilvl w:val="0"/>
          <w:numId w:val="1002"/>
        </w:numPr>
        <w:pStyle w:val="Compact"/>
      </w:pPr>
      <w:r>
        <w:t xml:space="preserve">Collaborated with regional legal experts to draft guidelines on interpreting Article 127 of the Russian Criminal Code, particularly in cases involving corporate fraud and intellectual property violations.</w:t>
      </w:r>
    </w:p>
    <w:p>
      <w:pPr>
        <w:numPr>
          <w:ilvl w:val="0"/>
          <w:numId w:val="1002"/>
        </w:numPr>
        <w:pStyle w:val="Compact"/>
      </w:pPr>
      <w:r>
        <w:t xml:space="preserve">Participated in judicial training programs for junior judges in Saint Petersburg, emphasizing ethical decision-making and procedural transparency.</w:t>
      </w:r>
    </w:p>
    <w:bookmarkEnd w:id="22"/>
    <w:bookmarkStart w:id="23" w:name="judge-saint-petersburg-regional-court"/>
    <w:p>
      <w:pPr>
        <w:pStyle w:val="Heading3"/>
      </w:pPr>
      <w:r>
        <w:t xml:space="preserve">Judge, Saint Petersburg Regional Court</w:t>
      </w:r>
    </w:p>
    <w:p>
      <w:pPr>
        <w:pStyle w:val="FirstParagraph"/>
      </w:pPr>
      <w:r>
        <w:rPr>
          <w:iCs/>
          <w:i/>
        </w:rPr>
        <w:t xml:space="preserve">July 2010 – December 2014</w:t>
      </w:r>
    </w:p>
    <w:p>
      <w:pPr>
        <w:numPr>
          <w:ilvl w:val="0"/>
          <w:numId w:val="1003"/>
        </w:numPr>
        <w:pStyle w:val="Compact"/>
      </w:pPr>
      <w:r>
        <w:t xml:space="preserve">Ruled on high-profile cases involving corporate restructuring and cross-border trade disputes, ensuring alignment with international legal standards while upholding Russian sovereignty.</w:t>
      </w:r>
    </w:p>
    <w:p>
      <w:pPr>
        <w:numPr>
          <w:ilvl w:val="0"/>
          <w:numId w:val="1003"/>
        </w:numPr>
        <w:pStyle w:val="Compact"/>
      </w:pPr>
      <w:r>
        <w:t xml:space="preserve">Advocated for the integration of digital tools in court proceedings, improving access to justice for residents of Saint Petersburg through e-filing systems and virtual hearings.</w:t>
      </w:r>
    </w:p>
    <w:p>
      <w:pPr>
        <w:numPr>
          <w:ilvl w:val="0"/>
          <w:numId w:val="1003"/>
        </w:numPr>
        <w:pStyle w:val="Compact"/>
      </w:pPr>
      <w:r>
        <w:t xml:space="preserve">Contributed to the development of a regional legal database, providing judges with centralized access to precedents and legal interpretations specific to Saint Petersburg’s jurisdiction.</w:t>
      </w:r>
    </w:p>
    <w:bookmarkEnd w:id="23"/>
    <w:bookmarkStart w:id="24" w:name="judicial-clerk-supreme-court-of-russia"/>
    <w:p>
      <w:pPr>
        <w:pStyle w:val="Heading3"/>
      </w:pPr>
      <w:r>
        <w:t xml:space="preserve">Judicial Clerk, Supreme Court of Russia</w:t>
      </w:r>
    </w:p>
    <w:p>
      <w:pPr>
        <w:pStyle w:val="FirstParagraph"/>
      </w:pPr>
      <w:r>
        <w:rPr>
          <w:iCs/>
          <w:i/>
        </w:rPr>
        <w:t xml:space="preserve">January 2008 – June 2010</w:t>
      </w:r>
    </w:p>
    <w:p>
      <w:pPr>
        <w:numPr>
          <w:ilvl w:val="0"/>
          <w:numId w:val="1004"/>
        </w:numPr>
        <w:pStyle w:val="Compact"/>
      </w:pPr>
      <w:r>
        <w:t xml:space="preserve">Assisted in the preparation of judicial opinions and legal analyses for cases heard at the national level, gaining insight into federal legal policies affecting Saint Petersburg.</w:t>
      </w:r>
    </w:p>
    <w:p>
      <w:pPr>
        <w:numPr>
          <w:ilvl w:val="0"/>
          <w:numId w:val="1004"/>
        </w:numPr>
        <w:pStyle w:val="Compact"/>
      </w:pPr>
      <w:r>
        <w:t xml:space="preserve">Conducted research on historical judicial reforms in Russia, with a focus on the evolution of Saint Petersburg’s role as a legal hub since the 19th century.</w:t>
      </w:r>
    </w:p>
    <w:bookmarkEnd w:id="24"/>
    <w:bookmarkEnd w:id="25"/>
    <w:bookmarkStart w:id="26" w:name="certifications-memberships"/>
    <w:p>
      <w:pPr>
        <w:pStyle w:val="Heading2"/>
      </w:pPr>
      <w:r>
        <w:t xml:space="preserve">Certifications &amp; Memberships</w:t>
      </w:r>
    </w:p>
    <w:p>
      <w:pPr>
        <w:numPr>
          <w:ilvl w:val="0"/>
          <w:numId w:val="1005"/>
        </w:numPr>
        <w:pStyle w:val="Compact"/>
      </w:pPr>
      <w:r>
        <w:rPr>
          <w:bCs/>
          <w:b/>
        </w:rPr>
        <w:t xml:space="preserve">Member of the Russian Association of Judges (RAJ)</w:t>
      </w:r>
      <w:r>
        <w:t xml:space="preserve">, 2015 – Present</w:t>
      </w:r>
      <w:r>
        <w:br/>
      </w:r>
      <w:r>
        <w:t xml:space="preserve">Active participant in regional conferences, including a 2019 seminar on "Judicial Accountability in Saint Petersburg."</w:t>
      </w:r>
    </w:p>
    <w:p>
      <w:pPr>
        <w:numPr>
          <w:ilvl w:val="0"/>
          <w:numId w:val="1005"/>
        </w:numPr>
        <w:pStyle w:val="Compact"/>
      </w:pPr>
      <w:r>
        <w:rPr>
          <w:bCs/>
          <w:b/>
        </w:rPr>
        <w:t xml:space="preserve">Certified Legal Ethics Trainer</w:t>
      </w:r>
      <w:r>
        <w:t xml:space="preserve">, Russian Judicial Academy, 2016</w:t>
      </w:r>
      <w:r>
        <w:br/>
      </w:r>
      <w:r>
        <w:t xml:space="preserve">Conducted workshops for judges on ethical dilemmas and conflict resolution.</w:t>
      </w:r>
    </w:p>
    <w:p>
      <w:pPr>
        <w:numPr>
          <w:ilvl w:val="0"/>
          <w:numId w:val="1005"/>
        </w:numPr>
        <w:pStyle w:val="Compact"/>
      </w:pPr>
      <w:r>
        <w:rPr>
          <w:bCs/>
          <w:b/>
        </w:rPr>
        <w:t xml:space="preserve">Specialized Training in International Commercial Law</w:t>
      </w:r>
      <w:r>
        <w:t xml:space="preserve">, Saint Petersburg State University, 2018</w:t>
      </w:r>
      <w:r>
        <w:br/>
      </w:r>
      <w:r>
        <w:t xml:space="preserve">Focused on cross-border legal challenges faced by businesses in Saint Petersburg’s port and industrial zones.</w:t>
      </w:r>
    </w:p>
    <w:bookmarkEnd w:id="26"/>
    <w:bookmarkStart w:id="27" w:name="honors-awards"/>
    <w:p>
      <w:pPr>
        <w:pStyle w:val="Heading2"/>
      </w:pPr>
      <w:r>
        <w:t xml:space="preserve">Honors &amp; Awards</w:t>
      </w:r>
    </w:p>
    <w:p>
      <w:pPr>
        <w:numPr>
          <w:ilvl w:val="0"/>
          <w:numId w:val="1006"/>
        </w:numPr>
        <w:pStyle w:val="Compact"/>
      </w:pPr>
      <w:r>
        <w:rPr>
          <w:bCs/>
          <w:b/>
        </w:rPr>
        <w:t xml:space="preserve">Order of Honor, Russian Judicial Service</w:t>
      </w:r>
      <w:r>
        <w:t xml:space="preserve">, 2018</w:t>
      </w:r>
      <w:r>
        <w:br/>
      </w:r>
      <w:r>
        <w:t xml:space="preserve">Awarded for outstanding service to the judiciary in Saint Petersburg.</w:t>
      </w:r>
    </w:p>
    <w:p>
      <w:pPr>
        <w:numPr>
          <w:ilvl w:val="0"/>
          <w:numId w:val="1006"/>
        </w:numPr>
        <w:pStyle w:val="Compact"/>
      </w:pPr>
      <w:r>
        <w:rPr>
          <w:bCs/>
          <w:b/>
        </w:rPr>
        <w:t xml:space="preserve">Best Judge in the North-Western Federal District</w:t>
      </w:r>
      <w:r>
        <w:t xml:space="preserve">, 2017</w:t>
      </w:r>
      <w:r>
        <w:br/>
      </w:r>
      <w:r>
        <w:t xml:space="preserve">Recognized by the Russian Ministry of Justice for exemplary performance and public trust.</w:t>
      </w:r>
    </w:p>
    <w:p>
      <w:pPr>
        <w:numPr>
          <w:ilvl w:val="0"/>
          <w:numId w:val="1006"/>
        </w:numPr>
        <w:pStyle w:val="Compact"/>
      </w:pPr>
      <w:r>
        <w:rPr>
          <w:bCs/>
          <w:b/>
        </w:rPr>
        <w:t xml:space="preserve">Public Service Award, Saint Petersburg City Council</w:t>
      </w:r>
      <w:r>
        <w:t xml:space="preserve">, 2015</w:t>
      </w:r>
      <w:r>
        <w:br/>
      </w:r>
      <w:r>
        <w:t xml:space="preserve">Honored for initiatives to improve legal literacy among citizens in Saint Petersburg’s underserved communities.</w:t>
      </w:r>
    </w:p>
    <w:bookmarkEnd w:id="27"/>
    <w:bookmarkStart w:id="28" w:name="skills"/>
    <w:p>
      <w:pPr>
        <w:pStyle w:val="Heading2"/>
      </w:pPr>
      <w:r>
        <w:t xml:space="preserve">Skills</w:t>
      </w:r>
    </w:p>
    <w:p>
      <w:pPr>
        <w:numPr>
          <w:ilvl w:val="0"/>
          <w:numId w:val="1007"/>
        </w:numPr>
        <w:pStyle w:val="Compact"/>
      </w:pPr>
      <w:r>
        <w:t xml:space="preserve">Expertise in interpreting the Civil Code of the Russian Federation and Constitutional Law.</w:t>
      </w:r>
    </w:p>
    <w:p>
      <w:pPr>
        <w:numPr>
          <w:ilvl w:val="0"/>
          <w:numId w:val="1007"/>
        </w:numPr>
        <w:pStyle w:val="Compact"/>
      </w:pPr>
      <w:r>
        <w:t xml:space="preserve">Proficient in legal research, case analysis, and drafting judicial opinions.</w:t>
      </w:r>
    </w:p>
    <w:p>
      <w:pPr>
        <w:numPr>
          <w:ilvl w:val="0"/>
          <w:numId w:val="1007"/>
        </w:numPr>
        <w:pStyle w:val="Compact"/>
      </w:pPr>
      <w:r>
        <w:t xml:space="preserve">Strong communication skills, with experience conducting public hearings and delivering rulings to diverse audiences in Saint Petersburg.</w:t>
      </w:r>
    </w:p>
    <w:p>
      <w:pPr>
        <w:numPr>
          <w:ilvl w:val="0"/>
          <w:numId w:val="1007"/>
        </w:numPr>
        <w:pStyle w:val="Compact"/>
      </w:pPr>
      <w:r>
        <w:t xml:space="preserve">Familiarity with Russian administrative law, including the Federal Law on Courts and Judicial Organization.</w:t>
      </w:r>
    </w:p>
    <w:p>
      <w:pPr>
        <w:numPr>
          <w:ilvl w:val="0"/>
          <w:numId w:val="1007"/>
        </w:numPr>
        <w:pStyle w:val="Compact"/>
      </w:pPr>
      <w:r>
        <w:t xml:space="preserve">Fluent in Russian (native speaker) and intermediate proficiency in English for international legal correspondence.</w:t>
      </w:r>
    </w:p>
    <w:bookmarkEnd w:id="28"/>
    <w:bookmarkStart w:id="29" w:name="community-legal-contributions"/>
    <w:p>
      <w:pPr>
        <w:pStyle w:val="Heading2"/>
      </w:pPr>
      <w:r>
        <w:t xml:space="preserve">Community &amp; Legal Contributions</w:t>
      </w:r>
    </w:p>
    <w:p>
      <w:pPr>
        <w:pStyle w:val="FirstParagraph"/>
      </w:pPr>
      <w:r>
        <w:t xml:space="preserve">As a judge based in Saint Petersburg, I have actively contributed to the city’s legal ecosystem through:</w:t>
      </w:r>
    </w:p>
    <w:p>
      <w:pPr>
        <w:numPr>
          <w:ilvl w:val="0"/>
          <w:numId w:val="1008"/>
        </w:numPr>
        <w:pStyle w:val="Compact"/>
      </w:pPr>
      <w:r>
        <w:t xml:space="preserve">Volunteering with the Saint Petersburg Legal Aid Society to provide free consultations on civil rights issues.</w:t>
      </w:r>
    </w:p>
    <w:p>
      <w:pPr>
        <w:numPr>
          <w:ilvl w:val="0"/>
          <w:numId w:val="1008"/>
        </w:numPr>
        <w:pStyle w:val="Compact"/>
      </w:pPr>
      <w:r>
        <w:t xml:space="preserve">Speaking at local universities and law schools on topics such as judicial ethics and the role of courts in democratic societies.</w:t>
      </w:r>
    </w:p>
    <w:p>
      <w:pPr>
        <w:numPr>
          <w:ilvl w:val="0"/>
          <w:numId w:val="1008"/>
        </w:numPr>
        <w:pStyle w:val="Compact"/>
      </w:pPr>
      <w:r>
        <w:t xml:space="preserve">Supporting initiatives to modernize court infrastructure in Saint Petersburg, including the adoption of AI-driven case management systems.</w:t>
      </w:r>
    </w:p>
    <w:bookmarkEnd w:id="29"/>
    <w:bookmarkStart w:id="30" w:name="conclusion"/>
    <w:p>
      <w:pPr>
        <w:pStyle w:val="Heading2"/>
      </w:pPr>
      <w:r>
        <w:t xml:space="preserve">Conclusion</w:t>
      </w:r>
    </w:p>
    <w:p>
      <w:pPr>
        <w:pStyle w:val="FirstParagraph"/>
      </w:pPr>
      <w:r>
        <w:t xml:space="preserve">A judge with a proven record of excellence in the Russian legal system, particularly within Saint Petersburg. My work reflects a commitment to justice, innovation, and the values enshrined in the Constitution of Russia. I am dedicated to continuing my service as a trusted arbiter of law in Saint Petersburg and beyond.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Resume - Russia Saint Petersburg</dc:title>
  <dc:creator/>
  <dc:language>en</dc:language>
  <cp:keywords/>
  <dcterms:created xsi:type="dcterms:W3CDTF">2026-07-24T19:08:09Z</dcterms:created>
  <dcterms:modified xsi:type="dcterms:W3CDTF">2026-07-24T19:08:09Z</dcterms:modified>
</cp:coreProperties>
</file>

<file path=docProps/custom.xml><?xml version="1.0" encoding="utf-8"?>
<Properties xmlns="http://schemas.openxmlformats.org/officeDocument/2006/custom-properties" xmlns:vt="http://schemas.openxmlformats.org/officeDocument/2006/docPropsVTypes"/>
</file>