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[Judge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5" w:name="resume-of-judge-name"/>
    <w:p>
      <w:pPr>
        <w:pStyle w:val="Heading1"/>
      </w:pPr>
      <w:r>
        <w:t xml:space="preserve">Resume of [Judge Name]</w:t>
      </w:r>
    </w:p>
    <w:p>
      <w:pPr>
        <w:pStyle w:val="FirstParagraph"/>
      </w:pPr>
      <w:r>
        <w:t xml:space="preserve">Judge in Singapore Singapore | Legal Professional | Judicial Excellence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100 Orchard Road, Singapore 238856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+65 6543 2109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[judge.email@sgjudiciary.gov.sg]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linkedin.com/in/judge-name-sg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distinguished legal professional with over [X] years of experience in the Singapore judiciary, [Judge Name] has established a reputation as a paragon of integrity, wisdom, and fairness. As a Judge in Singapore Singapore, they have presided over complex civil and criminal cases, ensuring adherence to the principles of justice enshrined in Singapore’s legal framework. Their work reflects a deep commitment to upholding the rule of law, fostering public confidence in judicial institutions, and advancing equitable outcomes for all citizens. With expertise in [specific areas of law, e.g., corporate disputes, constitutional matters], [Judge Name] has played a pivotal role in shaping legal precedents that align with Singapore’s position as a global hub for justice and commerce.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judge-supreme-court-of-singapore"/>
    <w:p>
      <w:pPr>
        <w:pStyle w:val="Heading3"/>
      </w:pPr>
      <w:r>
        <w:rPr>
          <w:bCs/>
          <w:b/>
        </w:rPr>
        <w:t xml:space="preserve">Judge, Supreme Court of Singapore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Preside over high-profile civil and criminal cases, ensuring impartiality and adherence to Singapore’s judicial standards.</w:t>
      </w:r>
    </w:p>
    <w:p>
      <w:pPr>
        <w:numPr>
          <w:ilvl w:val="0"/>
          <w:numId w:val="1001"/>
        </w:numPr>
        <w:pStyle w:val="Compact"/>
      </w:pPr>
      <w:r>
        <w:t xml:space="preserve">Deliver landmark judgments that have influenced legal interpretations in areas such as [specific subject, e.g., contract law, human rights].</w:t>
      </w:r>
    </w:p>
    <w:p>
      <w:pPr>
        <w:numPr>
          <w:ilvl w:val="0"/>
          <w:numId w:val="1001"/>
        </w:numPr>
        <w:pStyle w:val="Compact"/>
      </w:pPr>
      <w:r>
        <w:t xml:space="preserve">Participate in the training of junior judges and legal practitioners through mentorship programs.</w:t>
      </w:r>
    </w:p>
    <w:bookmarkEnd w:id="22"/>
    <w:bookmarkStart w:id="23" w:name="judge-high-court-of-singapore"/>
    <w:p>
      <w:pPr>
        <w:pStyle w:val="Heading3"/>
      </w:pPr>
      <w:r>
        <w:rPr>
          <w:bCs/>
          <w:b/>
        </w:rPr>
        <w:t xml:space="preserve">Judge, High Court of Singapore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Oversee cases involving substantial monetary claims, complex legal disputes, and appeals from lower courts.</w:t>
      </w:r>
    </w:p>
    <w:p>
      <w:pPr>
        <w:numPr>
          <w:ilvl w:val="0"/>
          <w:numId w:val="1002"/>
        </w:numPr>
        <w:pStyle w:val="Compact"/>
      </w:pPr>
      <w:r>
        <w:t xml:space="preserve">Collaborate with the Judicial Commissioner’s Office to streamline case management processes in Singapore Singapore.</w:t>
      </w:r>
    </w:p>
    <w:p>
      <w:pPr>
        <w:numPr>
          <w:ilvl w:val="0"/>
          <w:numId w:val="1002"/>
        </w:numPr>
        <w:pStyle w:val="Compact"/>
      </w:pPr>
      <w:r>
        <w:t xml:space="preserve">Contribute to the development of judicial guidelines that enhance transparency and efficiency in court procedures.</w:t>
      </w:r>
    </w:p>
    <w:bookmarkEnd w:id="23"/>
    <w:bookmarkStart w:id="24" w:name="Xfc6d3c573ffe06d243662007269ee96f6a18bca"/>
    <w:p>
      <w:pPr>
        <w:pStyle w:val="Heading3"/>
      </w:pPr>
      <w:r>
        <w:rPr>
          <w:bCs/>
          <w:b/>
        </w:rPr>
        <w:t xml:space="preserve">Assistant Judge, State Courts of Singapore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Handle a wide range of cases, including family law, small claims, and traffic offenses.</w:t>
      </w:r>
    </w:p>
    <w:p>
      <w:pPr>
        <w:numPr>
          <w:ilvl w:val="0"/>
          <w:numId w:val="1003"/>
        </w:numPr>
        <w:pStyle w:val="Compact"/>
      </w:pPr>
      <w:r>
        <w:t xml:space="preserve">Provide guidance to legal practitioners and ensure timely resolution of disputes in the Singapore judiciary.</w:t>
      </w:r>
    </w:p>
    <w:p>
      <w:pPr>
        <w:numPr>
          <w:ilvl w:val="0"/>
          <w:numId w:val="1003"/>
        </w:numPr>
        <w:pStyle w:val="Compact"/>
      </w:pPr>
      <w:r>
        <w:t xml:space="preserve">Engage with community legal education initiatives to promote public understanding of Singapore’s legal system.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X1b26d0d3195bebd72cf6f566bf2cb13cc30ff8e"/>
    <w:p>
      <w:pPr>
        <w:pStyle w:val="Heading3"/>
      </w:pPr>
      <w:r>
        <w:rPr>
          <w:bCs/>
          <w:b/>
        </w:rPr>
        <w:t xml:space="preserve">Bachelor of Laws (LL.B.), National University of Singapore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pStyle w:val="BodyText"/>
      </w:pPr>
      <w:r>
        <w:t xml:space="preserve">Recipient of the [Scholarship Name], a prestigious award for outstanding legal scholarship in Singapore.</w:t>
      </w:r>
    </w:p>
    <w:bookmarkEnd w:id="26"/>
    <w:bookmarkStart w:id="27" w:name="Xa6ebe7db35bad4ae888c1c9147a2091f11f45c1"/>
    <w:p>
      <w:pPr>
        <w:pStyle w:val="Heading3"/>
      </w:pPr>
      <w:r>
        <w:rPr>
          <w:bCs/>
          <w:b/>
        </w:rPr>
        <w:t xml:space="preserve">Master of Laws (LL.M.), University of Cambridge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pStyle w:val="BodyText"/>
      </w:pPr>
      <w:r>
        <w:t xml:space="preserve">Focused on comparative constitutional law and public policy, with a thesis titled "[Thesis Title]" examining Singapore’s legal evolution.</w:t>
      </w:r>
    </w:p>
    <w:bookmarkEnd w:id="27"/>
    <w:bookmarkStart w:id="28" w:name="X18b375cd15de712a828e242b6fbe06cc1895c70"/>
    <w:p>
      <w:pPr>
        <w:pStyle w:val="Heading3"/>
      </w:pPr>
      <w:r>
        <w:rPr>
          <w:bCs/>
          <w:b/>
        </w:rPr>
        <w:t xml:space="preserve">Doctor of Juridical Science (J.S.D.), Harvard Law School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pStyle w:val="BodyText"/>
      </w:pPr>
      <w:r>
        <w:t xml:space="preserve">Research on judicial independence and its implications for Singapore’s governance model, published in the *Singapore Journal of Legal Studies*.</w:t>
      </w:r>
    </w:p>
    <w:bookmarkEnd w:id="28"/>
    <w:bookmarkEnd w:id="29"/>
    <w:bookmarkStart w:id="30" w:name="legal-qualifications"/>
    <w:p>
      <w:pPr>
        <w:pStyle w:val="Heading2"/>
      </w:pPr>
      <w:r>
        <w:t xml:space="preserve">Legal Qualifications</w:t>
      </w:r>
    </w:p>
    <w:p>
      <w:pPr>
        <w:numPr>
          <w:ilvl w:val="0"/>
          <w:numId w:val="1004"/>
        </w:numPr>
        <w:pStyle w:val="Compact"/>
      </w:pPr>
      <w:r>
        <w:t xml:space="preserve">Admitted to the Singapore Bar in [Year], with a distinction in legal theory and practice.</w:t>
      </w:r>
    </w:p>
    <w:p>
      <w:pPr>
        <w:numPr>
          <w:ilvl w:val="0"/>
          <w:numId w:val="1004"/>
        </w:numPr>
        <w:pStyle w:val="Compact"/>
      </w:pPr>
      <w:r>
        <w:t xml:space="preserve">Maintains active membership in the Singapore Law Society (SLS) and the International Association of Judges (IAJ).</w:t>
      </w:r>
    </w:p>
    <w:p>
      <w:pPr>
        <w:numPr>
          <w:ilvl w:val="0"/>
          <w:numId w:val="1004"/>
        </w:numPr>
        <w:pStyle w:val="Compact"/>
      </w:pPr>
      <w:r>
        <w:t xml:space="preserve">Recognized as a Fellow of the Chartered Institute of Arbitrators (CIArb), specializing in alternative dispute resolution.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Judicial Ethics Committee, Singapore Judiciary (since [Year]).</w:t>
      </w:r>
    </w:p>
    <w:p>
      <w:pPr>
        <w:numPr>
          <w:ilvl w:val="0"/>
          <w:numId w:val="1005"/>
        </w:numPr>
        <w:pStyle w:val="Compact"/>
      </w:pPr>
      <w:r>
        <w:t xml:space="preserve">Chairperson, Legal Reforms Task Force (2018–2021), advocating for digitalization of court processes in Singapore.</w:t>
      </w:r>
    </w:p>
    <w:p>
      <w:pPr>
        <w:numPr>
          <w:ilvl w:val="0"/>
          <w:numId w:val="1005"/>
        </w:numPr>
        <w:pStyle w:val="Compact"/>
      </w:pPr>
      <w:r>
        <w:t xml:space="preserve">Contributing Editor, *Singapore Law Review*, a leading legal publication in Southeast Asia.</w:t>
      </w:r>
    </w:p>
    <w:bookmarkEnd w:id="31"/>
    <w:bookmarkStart w:id="32" w:name="publications-and-speeches"/>
    <w:p>
      <w:pPr>
        <w:pStyle w:val="Heading2"/>
      </w:pPr>
      <w:r>
        <w:t xml:space="preserve">Publications and Speeches</w:t>
      </w:r>
    </w:p>
    <w:p>
      <w:pPr>
        <w:numPr>
          <w:ilvl w:val="0"/>
          <w:numId w:val="1006"/>
        </w:numPr>
        <w:pStyle w:val="Compact"/>
      </w:pPr>
      <w:r>
        <w:t xml:space="preserve">"The Role of the Judiciary in Singapore’s Economic Growth," delivered at the Singapore International Arbitration Centre (SIAC) Conference, 2020.</w:t>
      </w:r>
    </w:p>
    <w:p>
      <w:pPr>
        <w:numPr>
          <w:ilvl w:val="0"/>
          <w:numId w:val="1006"/>
        </w:numPr>
        <w:pStyle w:val="Compact"/>
      </w:pPr>
      <w:r>
        <w:t xml:space="preserve">Author of "Judicial Accountability in a Modern State" (Singapore Law Publishers, 2019), a seminal work on transparency in the judiciary.</w:t>
      </w:r>
    </w:p>
    <w:p>
      <w:pPr>
        <w:numPr>
          <w:ilvl w:val="0"/>
          <w:numId w:val="1006"/>
        </w:numPr>
        <w:pStyle w:val="Compact"/>
      </w:pPr>
      <w:r>
        <w:t xml:space="preserve">Contributor to the *Singapore Gazette* on legal reforms and their impact on public trust in Singapore’s judicial system.</w:t>
      </w:r>
    </w:p>
    <w:bookmarkEnd w:id="32"/>
    <w:bookmarkStart w:id="33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Mandarin Chinese (proficient)</w:t>
      </w:r>
    </w:p>
    <w:p>
      <w:pPr>
        <w:numPr>
          <w:ilvl w:val="0"/>
          <w:numId w:val="1007"/>
        </w:numPr>
        <w:pStyle w:val="Compact"/>
      </w:pPr>
      <w:r>
        <w:t xml:space="preserve">Malay (basic proficiency)</w:t>
      </w:r>
    </w:p>
    <w:p>
      <w:pPr>
        <w:numPr>
          <w:ilvl w:val="0"/>
          <w:numId w:val="1007"/>
        </w:numPr>
        <w:pStyle w:val="Compact"/>
      </w:pPr>
      <w:r>
        <w:t xml:space="preserve">Tamil (basic proficiency)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legal practitioners, former colleagues in the Singapore judiciary, and academic leaders from NUS and other institutions.</w:t>
      </w:r>
    </w:p>
    <w:bookmarkEnd w:id="34"/>
    <w:p>
      <w:pPr>
        <w:pStyle w:val="BodyText"/>
      </w:pPr>
      <w:r>
        <w:t xml:space="preserve">© [Year] [Judge Name]. All rights reserved. This Resume is tailored for judicial roles in Singapore Singapore, reflecting the unique legal landscape and standards of the Republic of Singapore.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[Judge Name] - Judge in Singapore Singapore</dc:title>
  <dc:creator/>
  <dc:language>en</dc:language>
  <cp:keywords/>
  <dcterms:created xsi:type="dcterms:W3CDTF">2026-07-21T04:59:14Z</dcterms:created>
  <dcterms:modified xsi:type="dcterms:W3CDTF">2026-07-21T04:59:14Z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