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1f14016a08cfe7708a3238837e7a0898c992883"/>
    <w:p>
      <w:pPr>
        <w:pStyle w:val="Heading1"/>
      </w:pPr>
      <w:r>
        <w:t xml:space="preserve">Resume of a Judge in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 Justice Lane, Cape Town, South Africa</w:t>
      </w:r>
    </w:p>
    <w:p>
      <w:pPr>
        <w:pStyle w:val="BodyText"/>
      </w:pPr>
      <w:r>
        <w:rPr>
          <w:bCs/>
          <w:b/>
        </w:rPr>
        <w:t xml:space="preserve">Email:</w:t>
      </w:r>
      <w:r>
        <w:t xml:space="preserve"> </w:t>
      </w:r>
      <w:r>
        <w:t xml:space="preserve">judge@cape-town-justice.org</w:t>
      </w:r>
    </w:p>
    <w:p>
      <w:pPr>
        <w:pStyle w:val="BodyText"/>
      </w:pPr>
      <w:r>
        <w:rPr>
          <w:bCs/>
          <w:b/>
        </w:rPr>
        <w:t xml:space="preserve">Phone:</w:t>
      </w:r>
      <w:r>
        <w:t xml:space="preserve"> </w:t>
      </w:r>
      <w:r>
        <w:t xml:space="preserve">+27 21 123 4567</w:t>
      </w:r>
    </w:p>
    <w:bookmarkEnd w:id="20"/>
    <w:bookmarkStart w:id="21" w:name="professional-summary"/>
    <w:p>
      <w:pPr>
        <w:pStyle w:val="Heading2"/>
      </w:pPr>
      <w:r>
        <w:t xml:space="preserve">Professional Summary</w:t>
      </w:r>
    </w:p>
    <w:p>
      <w:pPr>
        <w:pStyle w:val="FirstParagraph"/>
      </w:pPr>
      <w:r>
        <w:t xml:space="preserve">This resume highlights the qualifications and career of a seasoned Judge based in South Africa Cape Town, dedicated to upholding the rule of law, ensuring equitable justice, and contributing to the legal framework that defines South Africa's judicial system. With over [X years] of experience in legal practice and judicial service, this individual has played a pivotal role in shaping fair and impartial rulings within the vibrant cultural and socio-economic landscape of Cape Town. The resume emphasizes their expertise in constitutional law, human rights advocacy, and commitment to justice as a cornerstone of South Africa's democratic values.</w:t>
      </w:r>
    </w:p>
    <w:bookmarkEnd w:id="21"/>
    <w:bookmarkStart w:id="22" w:name="career-highlights"/>
    <w:p>
      <w:pPr>
        <w:pStyle w:val="Heading2"/>
      </w:pPr>
      <w:r>
        <w:t xml:space="preserve">Career Highlights</w:t>
      </w:r>
    </w:p>
    <w:p>
      <w:pPr>
        <w:numPr>
          <w:ilvl w:val="0"/>
          <w:numId w:val="1001"/>
        </w:numPr>
        <w:pStyle w:val="Compact"/>
      </w:pPr>
      <w:r>
        <w:t xml:space="preserve">Appointed as a Judge of the Western Cape High Court in [Year], serving with distinction in South Africa Cape Town, where they have presided over complex civil and criminal cases.</w:t>
      </w:r>
    </w:p>
    <w:p>
      <w:pPr>
        <w:numPr>
          <w:ilvl w:val="0"/>
          <w:numId w:val="1001"/>
        </w:numPr>
        <w:pStyle w:val="Compact"/>
      </w:pPr>
      <w:r>
        <w:t xml:space="preserve">Specialized in constitutional law, labor disputes, and human rights litigation, ensuring alignment with the South African Constitution and international standards of justice.</w:t>
      </w:r>
    </w:p>
    <w:p>
      <w:pPr>
        <w:numPr>
          <w:ilvl w:val="0"/>
          <w:numId w:val="1001"/>
        </w:numPr>
        <w:pStyle w:val="Compact"/>
      </w:pPr>
      <w:r>
        <w:t xml:space="preserve">Contributed to landmark rulings that have influenced legal precedents in Cape Town, reflecting a deep understanding of local contexts and national jurisprudence.</w:t>
      </w:r>
    </w:p>
    <w:p>
      <w:pPr>
        <w:numPr>
          <w:ilvl w:val="0"/>
          <w:numId w:val="1001"/>
        </w:numPr>
        <w:pStyle w:val="Compact"/>
      </w:pPr>
      <w:r>
        <w:t xml:space="preserve">Served as a mentor to aspiring legal professionals in South Africa Cape Town, fostering the next generation of ethical and competent advocates.</w:t>
      </w:r>
    </w:p>
    <w:p>
      <w:pPr>
        <w:numPr>
          <w:ilvl w:val="0"/>
          <w:numId w:val="1001"/>
        </w:numPr>
        <w:pStyle w:val="Compact"/>
      </w:pPr>
      <w:r>
        <w:t xml:space="preserve">Actively participated in judicial training programs across South Africa, with a focus on enhancing access to justice for marginalized communities in Cape Town.</w:t>
      </w:r>
    </w:p>
    <w:bookmarkEnd w:id="22"/>
    <w:bookmarkStart w:id="23" w:name="education-legal-qualifications"/>
    <w:p>
      <w:pPr>
        <w:pStyle w:val="Heading2"/>
      </w:pPr>
      <w:r>
        <w:t xml:space="preserve">Education &amp; Legal Qualifications</w:t>
      </w:r>
    </w:p>
    <w:p>
      <w:pPr>
        <w:pStyle w:val="FirstParagraph"/>
      </w:pPr>
      <w:r>
        <w:rPr>
          <w:bCs/>
          <w:b/>
        </w:rPr>
        <w:t xml:space="preserve">Bachelor of Laws (LLB)</w:t>
      </w:r>
      <w:r>
        <w:t xml:space="preserve">, University of Cape Town, South Africa [Year]</w:t>
      </w:r>
    </w:p>
    <w:p>
      <w:pPr>
        <w:pStyle w:val="BodyText"/>
      </w:pPr>
      <w:r>
        <w:rPr>
          <w:bCs/>
          <w:b/>
        </w:rPr>
        <w:t xml:space="preserve">Master of Laws (LLM)</w:t>
      </w:r>
      <w:r>
        <w:t xml:space="preserve">, University of Stellenbosch, South Africa [Year]</w:t>
      </w:r>
    </w:p>
    <w:p>
      <w:pPr>
        <w:pStyle w:val="BodyText"/>
      </w:pPr>
      <w:r>
        <w:rPr>
          <w:bCs/>
          <w:b/>
        </w:rPr>
        <w:t xml:space="preserve">Admission to the Bar</w:t>
      </w:r>
      <w:r>
        <w:t xml:space="preserve">, South African Bar Council, [Year]</w:t>
      </w:r>
    </w:p>
    <w:p>
      <w:pPr>
        <w:pStyle w:val="BodyText"/>
      </w:pPr>
      <w:r>
        <w:rPr>
          <w:bCs/>
          <w:b/>
        </w:rPr>
        <w:t xml:space="preserve">Judicial Training</w:t>
      </w:r>
      <w:r>
        <w:t xml:space="preserve">, Judicial Service Commission of South Africa, [Year]</w:t>
      </w:r>
    </w:p>
    <w:bookmarkEnd w:id="23"/>
    <w:bookmarkStart w:id="27" w:name="X54e309a63a82063f36a1c85a88ac930a4926c89"/>
    <w:p>
      <w:pPr>
        <w:pStyle w:val="Heading2"/>
      </w:pPr>
      <w:r>
        <w:t xml:space="preserve">Professional Experience as a Judge in South Africa Cape Town</w:t>
      </w:r>
    </w:p>
    <w:bookmarkStart w:id="24" w:name="judge-western-cape-high-court"/>
    <w:p>
      <w:pPr>
        <w:pStyle w:val="Heading3"/>
      </w:pPr>
      <w:r>
        <w:t xml:space="preserve">Judge, Western Cape High Court</w:t>
      </w:r>
    </w:p>
    <w:p>
      <w:pPr>
        <w:pStyle w:val="FirstParagraph"/>
      </w:pPr>
      <w:r>
        <w:rPr>
          <w:iCs/>
          <w:i/>
        </w:rPr>
        <w:t xml:space="preserve">[Year] – Present</w:t>
      </w:r>
    </w:p>
    <w:p>
      <w:pPr>
        <w:numPr>
          <w:ilvl w:val="0"/>
          <w:numId w:val="1002"/>
        </w:numPr>
        <w:pStyle w:val="Compact"/>
      </w:pPr>
      <w:r>
        <w:t xml:space="preserve">Presided over high-profile cases involving constitutional rights, property disputes, and criminal justice reforms in South Africa Cape Town.</w:t>
      </w:r>
    </w:p>
    <w:p>
      <w:pPr>
        <w:numPr>
          <w:ilvl w:val="0"/>
          <w:numId w:val="1002"/>
        </w:numPr>
        <w:pStyle w:val="Compact"/>
      </w:pPr>
      <w:r>
        <w:t xml:space="preserve">Played a key role in interpreting the South African Constitution to ensure equitable outcomes for diverse communities in the region.</w:t>
      </w:r>
    </w:p>
    <w:p>
      <w:pPr>
        <w:numPr>
          <w:ilvl w:val="0"/>
          <w:numId w:val="1002"/>
        </w:numPr>
        <w:pStyle w:val="Compact"/>
      </w:pPr>
      <w:r>
        <w:t xml:space="preserve">Collaborated with legal institutions and community organizations to promote transparency and accountability within the judiciary of Cape Town.</w:t>
      </w:r>
    </w:p>
    <w:bookmarkEnd w:id="24"/>
    <w:bookmarkStart w:id="25" w:name="Xfdcdaf9cc2d1cb8625af1e323ca0831f0f734ef"/>
    <w:p>
      <w:pPr>
        <w:pStyle w:val="Heading3"/>
      </w:pPr>
      <w:r>
        <w:t xml:space="preserve">Senior Magistrate, Cape Town Magistrates’ Court</w:t>
      </w:r>
    </w:p>
    <w:p>
      <w:pPr>
        <w:pStyle w:val="FirstParagraph"/>
      </w:pPr>
      <w:r>
        <w:rPr>
          <w:iCs/>
          <w:i/>
        </w:rPr>
        <w:t xml:space="preserve">[Year] – [Year]</w:t>
      </w:r>
    </w:p>
    <w:p>
      <w:pPr>
        <w:numPr>
          <w:ilvl w:val="0"/>
          <w:numId w:val="1003"/>
        </w:numPr>
        <w:pStyle w:val="Compact"/>
      </w:pPr>
      <w:r>
        <w:t xml:space="preserve">Handled a wide range of cases, from minor infractions to serious criminal matters, maintaining fairness and efficiency in South Africa’s justice system.</w:t>
      </w:r>
    </w:p>
    <w:p>
      <w:pPr>
        <w:numPr>
          <w:ilvl w:val="0"/>
          <w:numId w:val="1003"/>
        </w:numPr>
        <w:pStyle w:val="Compact"/>
      </w:pPr>
      <w:r>
        <w:t xml:space="preserve">Supported the development of community-based legal initiatives aimed at reducing crime and improving public trust in judicial processes in Cape Town.</w:t>
      </w:r>
    </w:p>
    <w:bookmarkEnd w:id="25"/>
    <w:bookmarkStart w:id="26" w:name="X51d03e35a28c4acfcb85d0238e597d1cf585896"/>
    <w:p>
      <w:pPr>
        <w:pStyle w:val="Heading3"/>
      </w:pPr>
      <w:r>
        <w:t xml:space="preserve">Legal Officer, Department of Justice, Western Cape</w:t>
      </w:r>
    </w:p>
    <w:p>
      <w:pPr>
        <w:pStyle w:val="FirstParagraph"/>
      </w:pPr>
      <w:r>
        <w:rPr>
          <w:iCs/>
          <w:i/>
        </w:rPr>
        <w:t xml:space="preserve">[Year] – [Year]</w:t>
      </w:r>
    </w:p>
    <w:p>
      <w:pPr>
        <w:numPr>
          <w:ilvl w:val="0"/>
          <w:numId w:val="1004"/>
        </w:numPr>
        <w:pStyle w:val="Compact"/>
      </w:pPr>
      <w:r>
        <w:t xml:space="preserve">Provided legal counsel on policy development and implementation, ensuring compliance with South African laws and international human rights standards.</w:t>
      </w:r>
    </w:p>
    <w:p>
      <w:pPr>
        <w:numPr>
          <w:ilvl w:val="0"/>
          <w:numId w:val="1004"/>
        </w:numPr>
        <w:pStyle w:val="Compact"/>
      </w:pPr>
      <w:r>
        <w:t xml:space="preserve">Contributed to the drafting of legislative proposals that addressed socio-economic challenges in Cape Town.</w:t>
      </w:r>
    </w:p>
    <w:bookmarkEnd w:id="26"/>
    <w:bookmarkEnd w:id="27"/>
    <w:bookmarkStart w:id="28" w:name="community-involvement-and-advocacy"/>
    <w:p>
      <w:pPr>
        <w:pStyle w:val="Heading2"/>
      </w:pPr>
      <w:r>
        <w:t xml:space="preserve">Community Involvement and Advocacy</w:t>
      </w:r>
    </w:p>
    <w:p>
      <w:pPr>
        <w:pStyle w:val="FirstParagraph"/>
      </w:pPr>
      <w:r>
        <w:t xml:space="preserve">This Judge has been a steadfast advocate for social justice in South Africa Cape Town. Their efforts include:</w:t>
      </w:r>
    </w:p>
    <w:p>
      <w:pPr>
        <w:numPr>
          <w:ilvl w:val="0"/>
          <w:numId w:val="1005"/>
        </w:numPr>
        <w:pStyle w:val="Compact"/>
      </w:pPr>
      <w:r>
        <w:t xml:space="preserve">Volunteering with legal aid organizations to provide pro bono services to underrepresented groups in the Western Cape.</w:t>
      </w:r>
    </w:p>
    <w:p>
      <w:pPr>
        <w:numPr>
          <w:ilvl w:val="0"/>
          <w:numId w:val="1005"/>
        </w:numPr>
        <w:pStyle w:val="Compact"/>
      </w:pPr>
      <w:r>
        <w:t xml:space="preserve">Participating in public forums and workshops on constitutional rights, emphasizing the importance of justice for all in South Africa’s diverse society.</w:t>
      </w:r>
    </w:p>
    <w:p>
      <w:pPr>
        <w:numPr>
          <w:ilvl w:val="0"/>
          <w:numId w:val="1005"/>
        </w:numPr>
        <w:pStyle w:val="Compact"/>
      </w:pPr>
      <w:r>
        <w:t xml:space="preserve">Sponsoring youth mentorship programs aimed at inspiring future legal professionals from historically disadvantaged communities in Cape Town.</w:t>
      </w:r>
    </w:p>
    <w:bookmarkEnd w:id="28"/>
    <w:bookmarkStart w:id="29" w:name="awards-and-recognitions"/>
    <w:p>
      <w:pPr>
        <w:pStyle w:val="Heading2"/>
      </w:pPr>
      <w:r>
        <w:t xml:space="preserve">Awards and Recognitions</w:t>
      </w:r>
    </w:p>
    <w:p>
      <w:pPr>
        <w:numPr>
          <w:ilvl w:val="0"/>
          <w:numId w:val="1006"/>
        </w:numPr>
        <w:pStyle w:val="Compact"/>
      </w:pPr>
      <w:r>
        <w:t xml:space="preserve">Recipient of the South African Judicial Service Award for Excellence in Public Service, [Year].</w:t>
      </w:r>
    </w:p>
    <w:p>
      <w:pPr>
        <w:numPr>
          <w:ilvl w:val="0"/>
          <w:numId w:val="1006"/>
        </w:numPr>
        <w:pStyle w:val="Compact"/>
      </w:pPr>
      <w:r>
        <w:t xml:space="preserve">Nominated for the Cape Town Legal Advocate of the Year, [Year], in recognition of contributions to judicial reform.</w:t>
      </w:r>
    </w:p>
    <w:p>
      <w:pPr>
        <w:numPr>
          <w:ilvl w:val="0"/>
          <w:numId w:val="1006"/>
        </w:numPr>
        <w:pStyle w:val="Compact"/>
      </w:pPr>
      <w:r>
        <w:t xml:space="preserve">Awarded honorary membership by the Cape Town Bar Association for outstanding service to the legal profession.</w:t>
      </w:r>
    </w:p>
    <w:bookmarkEnd w:id="29"/>
    <w:bookmarkStart w:id="30" w:name="languages-and-additional-skills"/>
    <w:p>
      <w:pPr>
        <w:pStyle w:val="Heading2"/>
      </w:pPr>
      <w:r>
        <w:t xml:space="preserve">Languages and Additional Skills</w:t>
      </w:r>
    </w:p>
    <w:p>
      <w:pPr>
        <w:pStyle w:val="FirstParagraph"/>
      </w:pPr>
      <w:r>
        <w:rPr>
          <w:bCs/>
          <w:b/>
        </w:rPr>
        <w:t xml:space="preserve">Fluency in:</w:t>
      </w:r>
      <w:r>
        <w:t xml:space="preserve"> </w:t>
      </w:r>
      <w:r>
        <w:t xml:space="preserve">English, Afrikaans, and Xhosa (reflecting the multilingual nature of South Africa Cape Town).</w:t>
      </w:r>
    </w:p>
    <w:p>
      <w:pPr>
        <w:pStyle w:val="BodyText"/>
      </w:pPr>
      <w:r>
        <w:rPr>
          <w:bCs/>
          <w:b/>
        </w:rPr>
        <w:t xml:space="preserve">Additional Skills:</w:t>
      </w:r>
      <w:r>
        <w:t xml:space="preserve"> </w:t>
      </w:r>
      <w:r>
        <w:t xml:space="preserve">Legal research, case management, public speaking, and conflict resolution. Proficient in legal software and court documentation systems.</w:t>
      </w:r>
    </w:p>
    <w:bookmarkEnd w:id="30"/>
    <w:bookmarkStart w:id="31" w:name="conclusion"/>
    <w:p>
      <w:pPr>
        <w:pStyle w:val="Heading2"/>
      </w:pPr>
      <w:r>
        <w:t xml:space="preserve">Conclusion</w:t>
      </w:r>
    </w:p>
    <w:p>
      <w:pPr>
        <w:pStyle w:val="FirstParagraph"/>
      </w:pPr>
      <w:r>
        <w:t xml:space="preserve">This resume exemplifies the dedication of a Judge in South Africa Cape Town to the principles of justice, equity, and the rule of law. Their career underscores a lifelong commitment to serving the people of South Africa through rigorous legal practice, community engagement, and judicial leadership. As a respected figure in Cape Town’s legal landscape, this individual continues to inspire confidence in the integrity and fairness of South Africa’s judiciary.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South Africa Cape Town</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