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8" w:name="X37d87cd19582b554197904255382c6419da6ff5"/>
    <w:p>
      <w:pPr>
        <w:pStyle w:val="Heading1"/>
      </w:pPr>
      <w:r>
        <w:t xml:space="preserve">Judge Resume: Professional Profile in Spain Valencia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Judge with over 15 years of dedicated service in the judicial system of Spain, specializing in civil and criminal law within the vibrant region of Valencia. A committed legal professional with a profound understanding of Spanish jurisprudence, particularly tailored to the unique legal landscape of Spain Valencia. This resume highlights a career marked by integrity, expertise, and a deep commitment to justice within the framework of Spanish law. As a Judge in Spain Valencia, I have consistently demonstrated exceptional analytical skills, ethical rigor, and an unwavering dedication to upholding the rule of law.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Doctorate in Law (Derecho), Universidad de Valencia</w:t>
      </w:r>
      <w:r>
        <w:t xml:space="preserve"> </w:t>
      </w:r>
      <w:r>
        <w:t xml:space="preserve">(2005–2010)</w:t>
      </w:r>
    </w:p>
    <w:p>
      <w:pPr>
        <w:numPr>
          <w:ilvl w:val="0"/>
          <w:numId w:val="1001"/>
        </w:numPr>
        <w:pStyle w:val="Compact"/>
      </w:pPr>
      <w:r>
        <w:t xml:space="preserve">Specialized in Constitutional Law, focusing on the Spanish Constitution and regional autonomy frameworks.</w:t>
      </w:r>
    </w:p>
    <w:p>
      <w:pPr>
        <w:numPr>
          <w:ilvl w:val="0"/>
          <w:numId w:val="1001"/>
        </w:numPr>
        <w:pStyle w:val="Compact"/>
      </w:pPr>
      <w:r>
        <w:t xml:space="preserve">Published research on judicial reforms in Spain Valencia, emphasizing equitable access to justice.</w:t>
      </w:r>
    </w:p>
    <w:p>
      <w:pPr>
        <w:pStyle w:val="FirstParagraph"/>
      </w:pPr>
      <w:r>
        <w:rPr>
          <w:bCs/>
          <w:b/>
        </w:rPr>
        <w:t xml:space="preserve">Master’s Degree in Criminal Law, Universidad Autónoma de Madrid</w:t>
      </w:r>
      <w:r>
        <w:t xml:space="preserve"> </w:t>
      </w:r>
      <w:r>
        <w:t xml:space="preserve">(2010–2012)</w:t>
      </w:r>
    </w:p>
    <w:p>
      <w:pPr>
        <w:numPr>
          <w:ilvl w:val="0"/>
          <w:numId w:val="1002"/>
        </w:numPr>
        <w:pStyle w:val="Compact"/>
      </w:pPr>
      <w:r>
        <w:t xml:space="preserve">Concentrated on comparative criminal law, with a focus on Spain’s legal traditions and modern judicial challenges.</w:t>
      </w:r>
    </w:p>
    <w:p>
      <w:pPr>
        <w:numPr>
          <w:ilvl w:val="0"/>
          <w:numId w:val="1002"/>
        </w:numPr>
        <w:pStyle w:val="Compact"/>
      </w:pPr>
      <w:r>
        <w:t xml:space="preserve">Certified in advanced legal research methodologies applicable to Spanish courts.</w:t>
      </w:r>
    </w:p>
    <w:p>
      <w:pPr>
        <w:pStyle w:val="FirstParagraph"/>
      </w:pPr>
      <w:r>
        <w:rPr>
          <w:bCs/>
          <w:b/>
        </w:rPr>
        <w:t xml:space="preserve">Postgraduate Course in Judicial Ethics, Instituto de Formación Judicial (IFJ)</w:t>
      </w:r>
      <w:r>
        <w:t xml:space="preserve"> </w:t>
      </w:r>
      <w:r>
        <w:t xml:space="preserve">(2013)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on ethical standards for Judges in Spain, including transparency and impartiality.</w:t>
      </w:r>
    </w:p>
    <w:p>
      <w:pPr>
        <w:numPr>
          <w:ilvl w:val="0"/>
          <w:numId w:val="1003"/>
        </w:numPr>
        <w:pStyle w:val="Compact"/>
      </w:pPr>
      <w:r>
        <w:t xml:space="preserve">Gained insights into the role of the judiciary in safeguarding democratic values in Spain Valencia.</w:t>
      </w:r>
    </w:p>
    <w:bookmarkEnd w:id="21"/>
    <w:bookmarkStart w:id="22" w:name="judicial-experience"/>
    <w:p>
      <w:pPr>
        <w:pStyle w:val="Heading2"/>
      </w:pPr>
      <w:r>
        <w:t xml:space="preserve">Judicial Experience</w:t>
      </w:r>
    </w:p>
    <w:p>
      <w:pPr>
        <w:pStyle w:val="FirstParagraph"/>
      </w:pPr>
      <w:r>
        <w:rPr>
          <w:bCs/>
          <w:b/>
        </w:rPr>
        <w:t xml:space="preserve">Juez del Juzgado de Primera Instancia No. 15, Valencia (2014–Present)</w:t>
      </w:r>
    </w:p>
    <w:p>
      <w:pPr>
        <w:numPr>
          <w:ilvl w:val="0"/>
          <w:numId w:val="1004"/>
        </w:numPr>
        <w:pStyle w:val="Compact"/>
      </w:pPr>
      <w:r>
        <w:t xml:space="preserve">Presided over civil and criminal cases, ensuring adherence to the Spanish Civil Code and Criminal Code.</w:t>
      </w:r>
    </w:p>
    <w:p>
      <w:pPr>
        <w:numPr>
          <w:ilvl w:val="0"/>
          <w:numId w:val="1004"/>
        </w:numPr>
        <w:pStyle w:val="Compact"/>
      </w:pPr>
      <w:r>
        <w:t xml:space="preserve">Managed high-profile cases in Spain Valencia, including family law disputes and commercial litigation.</w:t>
      </w:r>
    </w:p>
    <w:p>
      <w:pPr>
        <w:numPr>
          <w:ilvl w:val="0"/>
          <w:numId w:val="1004"/>
        </w:numPr>
        <w:pStyle w:val="Compact"/>
      </w:pPr>
      <w:r>
        <w:t xml:space="preserve">Collaborated with regional judicial councils to implement reforms aimed at improving efficiency in court processes across Spain Valencia.</w:t>
      </w:r>
    </w:p>
    <w:p>
      <w:pPr>
        <w:pStyle w:val="FirstParagraph"/>
      </w:pPr>
      <w:r>
        <w:rPr>
          <w:bCs/>
          <w:b/>
        </w:rPr>
        <w:t xml:space="preserve">Magistrado en el Tribunal Superior de Justicia de la Comunidad Valenciana (TSJCV) (2012–2014)</w:t>
      </w:r>
    </w:p>
    <w:p>
      <w:pPr>
        <w:numPr>
          <w:ilvl w:val="0"/>
          <w:numId w:val="1005"/>
        </w:numPr>
        <w:pStyle w:val="Compact"/>
      </w:pPr>
      <w:r>
        <w:t xml:space="preserve">Served as a member of the appellate court, reviewing decisions from lower courts in Spain Valencia.</w:t>
      </w:r>
    </w:p>
    <w:p>
      <w:pPr>
        <w:numPr>
          <w:ilvl w:val="0"/>
          <w:numId w:val="1005"/>
        </w:numPr>
        <w:pStyle w:val="Compact"/>
      </w:pPr>
      <w:r>
        <w:t xml:space="preserve">Provided legal guidance to judges on complex matters, particularly those involving constitutional rights and regional laws.</w:t>
      </w:r>
    </w:p>
    <w:p>
      <w:pPr>
        <w:numPr>
          <w:ilvl w:val="0"/>
          <w:numId w:val="1005"/>
        </w:numPr>
        <w:pStyle w:val="Compact"/>
      </w:pPr>
      <w:r>
        <w:t xml:space="preserve">Participated in judicial training programs for new Judges across Spain, emphasizing the importance of local legal traditions.</w:t>
      </w:r>
    </w:p>
    <w:p>
      <w:pPr>
        <w:pStyle w:val="FirstParagraph"/>
      </w:pPr>
      <w:r>
        <w:rPr>
          <w:bCs/>
          <w:b/>
        </w:rPr>
        <w:t xml:space="preserve">Juez de Instrucción en el Juzgado de Instrucción No. 3, Valencia (2010–2012)</w:t>
      </w:r>
    </w:p>
    <w:p>
      <w:pPr>
        <w:numPr>
          <w:ilvl w:val="0"/>
          <w:numId w:val="1006"/>
        </w:numPr>
        <w:pStyle w:val="Compact"/>
      </w:pPr>
      <w:r>
        <w:t xml:space="preserve">Investigated criminal cases, ensuring compliance with procedural laws and protecting the rights of all parties.</w:t>
      </w:r>
    </w:p>
    <w:p>
      <w:pPr>
        <w:numPr>
          <w:ilvl w:val="0"/>
          <w:numId w:val="1006"/>
        </w:numPr>
        <w:pStyle w:val="Compact"/>
      </w:pPr>
      <w:r>
        <w:t xml:space="preserve">Worked closely with prosecutors and defense attorneys to maintain fairness in trials within Spain Valencia.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case management strategies tailored to the needs of Spanish courts.</w:t>
      </w:r>
    </w:p>
    <w:bookmarkEnd w:id="22"/>
    <w:bookmarkStart w:id="23" w:name="legal-expertise"/>
    <w:p>
      <w:pPr>
        <w:pStyle w:val="Heading2"/>
      </w:pPr>
      <w:r>
        <w:t xml:space="preserve">Legal Expertise</w:t>
      </w:r>
    </w:p>
    <w:p>
      <w:pPr>
        <w:pStyle w:val="FirstParagraph"/>
      </w:pPr>
      <w:r>
        <w:rPr>
          <w:bCs/>
          <w:b/>
        </w:rPr>
        <w:t xml:space="preserve">Civil Law</w:t>
      </w:r>
      <w:r>
        <w:t xml:space="preserve">: Proficient in interpreting and applying Spain’s Civil Code, with a focus on property rights, family law, and contractual disputes in Valencia.</w:t>
      </w:r>
    </w:p>
    <w:p>
      <w:pPr>
        <w:pStyle w:val="BodyText"/>
      </w:pPr>
      <w:r>
        <w:rPr>
          <w:bCs/>
          <w:b/>
        </w:rPr>
        <w:t xml:space="preserve">Criminal Law</w:t>
      </w:r>
      <w:r>
        <w:t xml:space="preserve">: Extensive knowledge of the Spanish Criminal Code, including procedures for trial by jury and sentencing guidelines.</w:t>
      </w:r>
    </w:p>
    <w:p>
      <w:pPr>
        <w:pStyle w:val="BodyText"/>
      </w:pPr>
      <w:r>
        <w:rPr>
          <w:bCs/>
          <w:b/>
        </w:rPr>
        <w:t xml:space="preserve">Administrative Law</w:t>
      </w:r>
      <w:r>
        <w:t xml:space="preserve">: Specialized in reviewing government decisions and ensuring compliance with the Spanish Constitution, particularly in cases involving local authorities in Valencia.</w:t>
      </w:r>
    </w:p>
    <w:p>
      <w:pPr>
        <w:pStyle w:val="BodyText"/>
      </w:pPr>
      <w:r>
        <w:rPr>
          <w:bCs/>
          <w:b/>
        </w:rPr>
        <w:t xml:space="preserve">Constitutional Law</w:t>
      </w:r>
      <w:r>
        <w:t xml:space="preserve">: Skilled in analyzing legal challenges to laws and policies, with a focus on protecting individual rights within the framework of Spain’s constitutional order.</w:t>
      </w:r>
    </w:p>
    <w:bookmarkEnd w:id="23"/>
    <w:bookmarkStart w:id="24" w:name="community-involvement-pro-bono-work"/>
    <w:p>
      <w:pPr>
        <w:pStyle w:val="Heading2"/>
      </w:pPr>
      <w:r>
        <w:t xml:space="preserve">Community Involvement &amp; Pro Bono Work</w:t>
      </w:r>
    </w:p>
    <w:p>
      <w:pPr>
        <w:pStyle w:val="FirstParagraph"/>
      </w:pPr>
      <w:r>
        <w:rPr>
          <w:bCs/>
          <w:b/>
        </w:rPr>
        <w:t xml:space="preserve">President, Asociación de Jueces de la Comunidad Valenciana (AJCV)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7"/>
        </w:numPr>
        <w:pStyle w:val="Compact"/>
      </w:pPr>
      <w:r>
        <w:t xml:space="preserve">Led initiatives to promote judicial transparency and public trust in the legal system of Spain Valencia.</w:t>
      </w:r>
    </w:p>
    <w:p>
      <w:pPr>
        <w:numPr>
          <w:ilvl w:val="0"/>
          <w:numId w:val="1007"/>
        </w:numPr>
        <w:pStyle w:val="Compact"/>
      </w:pPr>
      <w:r>
        <w:t xml:space="preserve">Organized workshops on legal literacy for residents, emphasizing their rights under Spanish law.</w:t>
      </w:r>
    </w:p>
    <w:p>
      <w:pPr>
        <w:pStyle w:val="FirstParagraph"/>
      </w:pPr>
      <w:r>
        <w:rPr>
          <w:bCs/>
          <w:b/>
        </w:rPr>
        <w:t xml:space="preserve">Volunteer Legal Counsel, Centro de Asistencia Jurídica (CAJ) de Valencia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8"/>
        </w:numPr>
        <w:pStyle w:val="Compact"/>
      </w:pPr>
      <w:r>
        <w:t xml:space="preserve">Provided free legal advice to low-income individuals in Spain Valencia, focusing on housing and labor rights.</w:t>
      </w:r>
    </w:p>
    <w:p>
      <w:pPr>
        <w:numPr>
          <w:ilvl w:val="0"/>
          <w:numId w:val="1008"/>
        </w:numPr>
        <w:pStyle w:val="Compact"/>
      </w:pPr>
      <w:r>
        <w:t xml:space="preserve">Collaborated with non-profits to address systemic barriers to justice in the region.</w:t>
      </w:r>
    </w:p>
    <w:p>
      <w:pPr>
        <w:pStyle w:val="FirstParagraph"/>
      </w:pPr>
      <w:r>
        <w:rPr>
          <w:bCs/>
          <w:b/>
        </w:rPr>
        <w:t xml:space="preserve">Public Lectures on Judicial Ethics</w:t>
      </w:r>
    </w:p>
    <w:p>
      <w:pPr>
        <w:numPr>
          <w:ilvl w:val="0"/>
          <w:numId w:val="1009"/>
        </w:numPr>
        <w:pStyle w:val="Compact"/>
      </w:pPr>
      <w:r>
        <w:t xml:space="preserve">Gave talks at universities and legal conferences in Spain Valencia, emphasizing the role of Judges in a democratic society.</w:t>
      </w:r>
    </w:p>
    <w:p>
      <w:pPr>
        <w:numPr>
          <w:ilvl w:val="0"/>
          <w:numId w:val="1009"/>
        </w:numPr>
        <w:pStyle w:val="Compact"/>
      </w:pPr>
      <w:r>
        <w:t xml:space="preserve">Advocated for the integration of ethical training into judicial education programs across Spain.</w:t>
      </w:r>
    </w:p>
    <w:bookmarkEnd w:id="24"/>
    <w:bookmarkStart w:id="25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Medalla de la Justicia, Ministerio de Justicia (Spain)</w:t>
      </w:r>
      <w:r>
        <w:t xml:space="preserve"> </w:t>
      </w:r>
      <w:r>
        <w:t xml:space="preserve">(2021) – Recognized for excellence in judicial service and commitment to equity in Spain Valencia.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Reconocimiento a la Excelencia Judicial, TSJCV</w:t>
      </w:r>
      <w:r>
        <w:t xml:space="preserve"> </w:t>
      </w:r>
      <w:r>
        <w:t xml:space="preserve">(2019) – Honored for innovative approaches to case management and community engagement.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Distinción por el Servicio Comunitario, Asociación de Jueces de Valencia</w:t>
      </w:r>
      <w:r>
        <w:t xml:space="preserve"> </w:t>
      </w:r>
      <w:r>
        <w:t xml:space="preserve">(2017) – Awarded for pro bono contributions to underserved populations in the region.</w:t>
      </w:r>
    </w:p>
    <w:bookmarkEnd w:id="25"/>
    <w:bookmarkStart w:id="26" w:name="languages-skills"/>
    <w:p>
      <w:pPr>
        <w:pStyle w:val="Heading2"/>
      </w:pPr>
      <w:r>
        <w:t xml:space="preserve">Languages &amp; Skills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Spanish (native), English (C1 level), French (B2 level)</w:t>
      </w:r>
    </w:p>
    <w:p>
      <w:pPr>
        <w:pStyle w:val="BodyText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11"/>
        </w:numPr>
        <w:pStyle w:val="Compact"/>
      </w:pPr>
      <w:r>
        <w:t xml:space="preserve">Legal research using Spanish judicial databases such as BOE (Boletín Oficial del Estado) and Diario de Valencia.</w:t>
      </w:r>
    </w:p>
    <w:p>
      <w:pPr>
        <w:numPr>
          <w:ilvl w:val="0"/>
          <w:numId w:val="1011"/>
        </w:numPr>
        <w:pStyle w:val="Compact"/>
      </w:pPr>
      <w:r>
        <w:t xml:space="preserve">Case management software tailored for Spanish courts, including the "Sistema de Gestión Judicial" (SGJ).</w:t>
      </w:r>
    </w:p>
    <w:p>
      <w:pPr>
        <w:numPr>
          <w:ilvl w:val="0"/>
          <w:numId w:val="1011"/>
        </w:numPr>
        <w:pStyle w:val="Compact"/>
      </w:pPr>
      <w:r>
        <w:t xml:space="preserve">Public speaking and legal writing in both formal and informal contexts.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professionals, and community leaders in Spain Valencia.</w:t>
      </w:r>
    </w:p>
    <w:bookmarkEnd w:id="27"/>
    <w:p>
      <w:pPr>
        <w:pStyle w:val="BodyText"/>
      </w:pPr>
      <w:r>
        <w:t xml:space="preserve">This resume reflects the professional journey of a Judge dedicated to justice within the legal framework of Spain Valencia. It underscores a career built on integrity, expertise, and service to the community.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Spain Valencia</dc:title>
  <dc:creator/>
  <dc:language>en</dc:language>
  <cp:keywords/>
  <dcterms:created xsi:type="dcterms:W3CDTF">2026-07-20T23:14:33Z</dcterms:created>
  <dcterms:modified xsi:type="dcterms:W3CDTF">2026-07-20T23:14:33Z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