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Thailand</w:t>
      </w:r>
      <w:r>
        <w:t xml:space="preserve"> </w:t>
      </w:r>
      <w:r>
        <w:t xml:space="preserve">Bangkok</w:t>
      </w:r>
    </w:p>
    <w:bookmarkStart w:id="30" w:name="resume-for-a-judge-in-thailand-bangkok"/>
    <w:p>
      <w:pPr>
        <w:pStyle w:val="Heading1"/>
      </w:pPr>
      <w:r>
        <w:t xml:space="preserve">Resume for a Judge in Thailand Bangkok</w:t>
      </w:r>
    </w:p>
    <w:p>
      <w:pPr>
        <w:pStyle w:val="FirstParagraph"/>
      </w:pPr>
      <w:r>
        <w:t xml:space="preserve">This document serves as a formal resume for an individual who has dedicated their professional life to the judiciary system in Thailand, with a primary focus on Bangkok. As a judge, the candidate embodies the principles of justice, legal expertise, and service to society within the unique legal framework of Thailand. This resume highlights their qualifications, experience, and contributions to the administration of justice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123 Sukhumvit Road, Bangkok 10110, Thailand</w:t>
      </w:r>
      <w:r>
        <w:br/>
      </w:r>
      <w:r>
        <w:rPr>
          <w:bCs/>
          <w:b/>
        </w:rPr>
        <w:t xml:space="preserve">Email:</w:t>
      </w:r>
      <w:r>
        <w:t xml:space="preserve"> </w:t>
      </w:r>
      <w:r>
        <w:t xml:space="preserve">judge@example.com</w:t>
      </w:r>
      <w:r>
        <w:br/>
      </w:r>
      <w:r>
        <w:rPr>
          <w:bCs/>
          <w:b/>
        </w:rPr>
        <w:t xml:space="preserve">Phone:</w:t>
      </w:r>
      <w:r>
        <w:t xml:space="preserve"> </w:t>
      </w:r>
      <w:r>
        <w:t xml:space="preserve">+66 89-XXXX-XXXX</w:t>
      </w:r>
    </w:p>
    <w:bookmarkEnd w:id="20"/>
    <w:bookmarkStart w:id="21" w:name="professional-summary"/>
    <w:p>
      <w:pPr>
        <w:pStyle w:val="Heading2"/>
      </w:pPr>
      <w:r>
        <w:t xml:space="preserve">Professional Summary</w:t>
      </w:r>
    </w:p>
    <w:p>
      <w:pPr>
        <w:pStyle w:val="FirstParagraph"/>
      </w:pPr>
      <w:r>
        <w:t xml:space="preserve">A highly respected legal professional with over [X] years of experience in the Thai judiciary system, specializing in [specific areas such as criminal law, civil law, or administrative law]. As a judge in Thailand Bangkok, [Full Name] has consistently demonstrated a commitment to upholding the rule of law, ensuring equitable justice for all citizens. Their career reflects a deep understanding of Thai legal traditions and modern judicial practices. With expertise in both local and international legal standards, [Full Name] is dedicated to fostering transparency, integrity, and efficiency within Thailand Bangkok’s court system.</w:t>
      </w:r>
    </w:p>
    <w:bookmarkEnd w:id="21"/>
    <w:bookmarkStart w:id="22" w:name="legal-education-and-qualifications"/>
    <w:p>
      <w:pPr>
        <w:pStyle w:val="Heading2"/>
      </w:pPr>
      <w:r>
        <w:t xml:space="preserve">Legal Education and Qualifications</w:t>
      </w:r>
    </w:p>
    <w:p>
      <w:pPr>
        <w:pStyle w:val="FirstParagraph"/>
      </w:pPr>
      <w:r>
        <w:rPr>
          <w:bCs/>
          <w:b/>
        </w:rPr>
        <w:t xml:space="preserve">Bachelor of Laws (LL.B.),</w:t>
      </w:r>
      <w:r>
        <w:t xml:space="preserve"> </w:t>
      </w:r>
      <w:r>
        <w:t xml:space="preserve">Faculty of Law, Chulalongkorn University, Bangkok (Graduated: [Year])</w:t>
      </w:r>
      <w:r>
        <w:br/>
      </w:r>
      <w:r>
        <w:rPr>
          <w:bCs/>
          <w:b/>
        </w:rPr>
        <w:t xml:space="preserve">Masters of Laws (LL.M.),</w:t>
      </w:r>
      <w:r>
        <w:t xml:space="preserve"> </w:t>
      </w:r>
      <w:r>
        <w:t xml:space="preserve">[University Name], [Country] (Specialization in International Commercial Law, Graduated: [Year])</w:t>
      </w:r>
      <w:r>
        <w:br/>
      </w:r>
      <w:r>
        <w:rPr>
          <w:bCs/>
          <w:b/>
        </w:rPr>
        <w:t xml:space="preserve">Certification in Judicial Ethics and Professional Conduct,</w:t>
      </w:r>
      <w:r>
        <w:t xml:space="preserve"> </w:t>
      </w:r>
      <w:r>
        <w:t xml:space="preserve">Thai Judicial Academy, Bangkok (Completed: [Year])</w:t>
      </w:r>
      <w:r>
        <w:br/>
      </w:r>
      <w:r>
        <w:rPr>
          <w:bCs/>
          <w:b/>
        </w:rPr>
        <w:t xml:space="preserve">Licensed Practicing Attorney in Thailand,</w:t>
      </w:r>
      <w:r>
        <w:t xml:space="preserve"> </w:t>
      </w:r>
      <w:r>
        <w:t xml:space="preserve">Ministry of Justice, Thailand (Licensed: [Year])</w:t>
      </w:r>
    </w:p>
    <w:bookmarkEnd w:id="22"/>
    <w:bookmarkStart w:id="23" w:name="professional-experience"/>
    <w:p>
      <w:pPr>
        <w:pStyle w:val="Heading2"/>
      </w:pPr>
      <w:r>
        <w:t xml:space="preserve">Professional Experience</w:t>
      </w:r>
    </w:p>
    <w:p>
      <w:pPr>
        <w:pStyle w:val="FirstParagraph"/>
      </w:pPr>
      <w:r>
        <w:rPr>
          <w:bCs/>
          <w:b/>
        </w:rPr>
        <w:t xml:space="preserve">Judge, Bangkok Civil Court No. 1,</w:t>
      </w:r>
      <w:r>
        <w:t xml:space="preserve"> </w:t>
      </w:r>
      <w:r>
        <w:t xml:space="preserve">[Start Date] – Present</w:t>
      </w:r>
      <w:r>
        <w:br/>
      </w:r>
      <w:r>
        <w:t xml:space="preserve">- Preside over civil cases involving contract disputes, property rights, and family law in Thailand Bangkok.</w:t>
      </w:r>
      <w:r>
        <w:br/>
      </w:r>
      <w:r>
        <w:t xml:space="preserve">- Collaborate with legal experts to ensure rulings align with Thai civil law and constitutional principles.</w:t>
      </w:r>
      <w:r>
        <w:br/>
      </w:r>
      <w:r>
        <w:t xml:space="preserve">- Mentor junior judges and legal professionals to strengthen judicial capacity in Thailand Bangkok.</w:t>
      </w:r>
      <w:r>
        <w:br/>
      </w:r>
      <w:r>
        <w:t xml:space="preserve">- Participate in national initiatives to modernize court procedures, including digital case management systems.</w:t>
      </w:r>
    </w:p>
    <w:p>
      <w:pPr>
        <w:pStyle w:val="BodyText"/>
      </w:pPr>
      <w:r>
        <w:rPr>
          <w:bCs/>
          <w:b/>
        </w:rPr>
        <w:t xml:space="preserve">Judge, Bangkok Criminal Court,</w:t>
      </w:r>
      <w:r>
        <w:t xml:space="preserve"> </w:t>
      </w:r>
      <w:r>
        <w:t xml:space="preserve">[Start Date] – [End Date]</w:t>
      </w:r>
      <w:r>
        <w:br/>
      </w:r>
      <w:r>
        <w:t xml:space="preserve">- Oversee criminal trials, ensuring fair hearings and adherence to the Thai Code of Criminal Procedure.</w:t>
      </w:r>
      <w:r>
        <w:br/>
      </w:r>
      <w:r>
        <w:t xml:space="preserve">- Render judgments in high-profile cases involving public interest, such as corruption and organized crime in Thailand Bangkok.</w:t>
      </w:r>
      <w:r>
        <w:br/>
      </w:r>
      <w:r>
        <w:t xml:space="preserve">- Advocate for victim support programs and restorative justice practices within the criminal judiciary system.</w:t>
      </w:r>
    </w:p>
    <w:p>
      <w:pPr>
        <w:pStyle w:val="BodyText"/>
      </w:pPr>
      <w:r>
        <w:rPr>
          <w:bCs/>
          <w:b/>
        </w:rPr>
        <w:t xml:space="preserve">Legal Advisor, Ministry of Justice,</w:t>
      </w:r>
      <w:r>
        <w:t xml:space="preserve"> </w:t>
      </w:r>
      <w:r>
        <w:t xml:space="preserve">[Start Date] – [End Date]</w:t>
      </w:r>
      <w:r>
        <w:br/>
      </w:r>
      <w:r>
        <w:t xml:space="preserve">- Provide expert opinions on legislative reforms to improve judicial efficiency in Thailand.</w:t>
      </w:r>
      <w:r>
        <w:br/>
      </w:r>
      <w:r>
        <w:t xml:space="preserve">- Draft legal guidelines for court procedures in Bangkok and other regions.</w:t>
      </w:r>
      <w:r>
        <w:br/>
      </w:r>
      <w:r>
        <w:t xml:space="preserve">- Represent the ministry in international legal workshops focused on judicial cooperation.</w:t>
      </w:r>
    </w:p>
    <w:bookmarkEnd w:id="23"/>
    <w:bookmarkStart w:id="24" w:name="X4edaf77a30fde49677feff1892000a292a6cad5"/>
    <w:p>
      <w:pPr>
        <w:pStyle w:val="Heading2"/>
      </w:pPr>
      <w:r>
        <w:t xml:space="preserve">Judicial Contributions in Thailand Bangkok</w:t>
      </w:r>
    </w:p>
    <w:p>
      <w:pPr>
        <w:pStyle w:val="FirstParagraph"/>
      </w:pPr>
      <w:r>
        <w:t xml:space="preserve">[Full Name] has been instrumental in advancing judicial reforms that prioritize accessibility and fairness. As a judge based in Thailand Bangkok, they have championed initiatives such as:</w:t>
      </w:r>
    </w:p>
    <w:p>
      <w:pPr>
        <w:numPr>
          <w:ilvl w:val="0"/>
          <w:numId w:val="1001"/>
        </w:numPr>
        <w:pStyle w:val="Compact"/>
      </w:pPr>
      <w:r>
        <w:t xml:space="preserve">Establishing community legal aid centers to assist underprivileged citizens.</w:t>
      </w:r>
    </w:p>
    <w:p>
      <w:pPr>
        <w:numPr>
          <w:ilvl w:val="0"/>
          <w:numId w:val="1001"/>
        </w:numPr>
        <w:pStyle w:val="Compact"/>
      </w:pPr>
      <w:r>
        <w:t xml:space="preserve">Implementing training programs for judges to address emerging legal challenges, including digital crime and cross-border disputes.</w:t>
      </w:r>
    </w:p>
    <w:p>
      <w:pPr>
        <w:numPr>
          <w:ilvl w:val="0"/>
          <w:numId w:val="1001"/>
        </w:numPr>
        <w:pStyle w:val="Compact"/>
      </w:pPr>
      <w:r>
        <w:t xml:space="preserve">Promoting transparency in court proceedings through live-streaming of non-sensitive trials, a first in Thailand’s judiciary system.</w:t>
      </w:r>
    </w:p>
    <w:bookmarkEnd w:id="24"/>
    <w:bookmarkStart w:id="25" w:name="awards-and-recognitions"/>
    <w:p>
      <w:pPr>
        <w:pStyle w:val="Heading2"/>
      </w:pPr>
      <w:r>
        <w:t xml:space="preserve">Awards and Recognitions</w:t>
      </w:r>
    </w:p>
    <w:p>
      <w:pPr>
        <w:pStyle w:val="FirstParagraph"/>
      </w:pPr>
      <w:r>
        <w:rPr>
          <w:bCs/>
          <w:b/>
        </w:rPr>
        <w:t xml:space="preserve">Outstanding Judge Award,</w:t>
      </w:r>
      <w:r>
        <w:t xml:space="preserve"> </w:t>
      </w:r>
      <w:r>
        <w:t xml:space="preserve">Thai Judicial Association (Year: [Year])</w:t>
      </w:r>
      <w:r>
        <w:br/>
      </w:r>
      <w:r>
        <w:rPr>
          <w:bCs/>
          <w:b/>
        </w:rPr>
        <w:t xml:space="preserve">Public Service Excellence Award,</w:t>
      </w:r>
      <w:r>
        <w:t xml:space="preserve"> </w:t>
      </w:r>
      <w:r>
        <w:t xml:space="preserve">Bangkok Municipal Council (Year: [Year])</w:t>
      </w:r>
      <w:r>
        <w:br/>
      </w:r>
      <w:r>
        <w:rPr>
          <w:bCs/>
          <w:b/>
        </w:rPr>
        <w:t xml:space="preserve">National Legal Innovation Recognition,</w:t>
      </w:r>
      <w:r>
        <w:t xml:space="preserve"> </w:t>
      </w:r>
      <w:r>
        <w:t xml:space="preserve">Ministry of Justice, Thailand (Year: [Year])</w:t>
      </w:r>
    </w:p>
    <w:bookmarkEnd w:id="25"/>
    <w:bookmarkStart w:id="26" w:name="X527078c56d504b3d0ca4df25eacd1796446aa88"/>
    <w:p>
      <w:pPr>
        <w:pStyle w:val="Heading2"/>
      </w:pPr>
      <w:r>
        <w:t xml:space="preserve">Community Involvement in Thailand Bangkok</w:t>
      </w:r>
    </w:p>
    <w:p>
      <w:pPr>
        <w:pStyle w:val="FirstParagraph"/>
      </w:pPr>
      <w:r>
        <w:t xml:space="preserve">[Full Name] actively engages with the community to promote legal literacy and civic responsibility. Their contributions include:</w:t>
      </w:r>
    </w:p>
    <w:p>
      <w:pPr>
        <w:numPr>
          <w:ilvl w:val="0"/>
          <w:numId w:val="1002"/>
        </w:numPr>
        <w:pStyle w:val="Compact"/>
      </w:pPr>
      <w:r>
        <w:t xml:space="preserve">Organizing free legal clinics in Bangkok neighborhoods to educate residents about their rights.</w:t>
      </w:r>
    </w:p>
    <w:p>
      <w:pPr>
        <w:numPr>
          <w:ilvl w:val="0"/>
          <w:numId w:val="1002"/>
        </w:numPr>
        <w:pStyle w:val="Compact"/>
      </w:pPr>
      <w:r>
        <w:t xml:space="preserve">Collaborating with NGOs to address human rights issues, particularly for marginalized groups in Thailand.</w:t>
      </w:r>
    </w:p>
    <w:p>
      <w:pPr>
        <w:numPr>
          <w:ilvl w:val="0"/>
          <w:numId w:val="1002"/>
        </w:numPr>
        <w:pStyle w:val="Compact"/>
      </w:pPr>
      <w:r>
        <w:t xml:space="preserve">Serving on the board of directors for the Bangkok Legal Aid Foundation, which provides pro bono services to low-income individuals.</w:t>
      </w:r>
    </w:p>
    <w:bookmarkEnd w:id="26"/>
    <w:bookmarkStart w:id="27" w:name="languages-and-skills"/>
    <w:p>
      <w:pPr>
        <w:pStyle w:val="Heading2"/>
      </w:pPr>
      <w:r>
        <w:t xml:space="preserve">Languages and Skills</w:t>
      </w:r>
    </w:p>
    <w:p>
      <w:pPr>
        <w:pStyle w:val="FirstParagraph"/>
      </w:pPr>
      <w:r>
        <w:rPr>
          <w:bCs/>
          <w:b/>
        </w:rPr>
        <w:t xml:space="preserve">Thai:</w:t>
      </w:r>
      <w:r>
        <w:t xml:space="preserve"> </w:t>
      </w:r>
      <w:r>
        <w:t xml:space="preserve">Native proficiency.</w:t>
      </w:r>
      <w:r>
        <w:br/>
      </w:r>
      <w:r>
        <w:rPr>
          <w:bCs/>
          <w:b/>
        </w:rPr>
        <w:t xml:space="preserve">English:</w:t>
      </w:r>
      <w:r>
        <w:t xml:space="preserve"> </w:t>
      </w:r>
      <w:r>
        <w:t xml:space="preserve">Advanced (fluent in legal terminology).</w:t>
      </w:r>
      <w:r>
        <w:br/>
      </w:r>
      <w:r>
        <w:rPr>
          <w:bCs/>
          <w:b/>
        </w:rPr>
        <w:t xml:space="preserve">Judicial Management Software:</w:t>
      </w:r>
      <w:r>
        <w:t xml:space="preserve"> </w:t>
      </w:r>
      <w:r>
        <w:t xml:space="preserve">Experienced in using court case management systems tailored for Thailand’s judiciary.</w:t>
      </w:r>
      <w:r>
        <w:br/>
      </w:r>
      <w:r>
        <w:rPr>
          <w:bCs/>
          <w:b/>
        </w:rPr>
        <w:t xml:space="preserve">Literacy in Key Legal Documents:</w:t>
      </w:r>
      <w:r>
        <w:t xml:space="preserve"> </w:t>
      </w:r>
      <w:r>
        <w:t xml:space="preserve">Proficient in interpreting and applying the Thai Constitution, Civil and Commercial Code, and Criminal Procedure Code.</w:t>
      </w:r>
    </w:p>
    <w:bookmarkEnd w:id="27"/>
    <w:bookmarkStart w:id="28" w:name="publications-and-presentations"/>
    <w:p>
      <w:pPr>
        <w:pStyle w:val="Heading2"/>
      </w:pPr>
      <w:r>
        <w:t xml:space="preserve">Publications and Presentations</w:t>
      </w:r>
    </w:p>
    <w:p>
      <w:pPr>
        <w:pStyle w:val="FirstParagraph"/>
      </w:pPr>
      <w:r>
        <w:rPr>
          <w:bCs/>
          <w:b/>
        </w:rPr>
        <w:t xml:space="preserve">"Judicial Challenges in Modernizing Thailand’s Legal System,"</w:t>
      </w:r>
      <w:r>
        <w:t xml:space="preserve"> </w:t>
      </w:r>
      <w:r>
        <w:t xml:space="preserve">Conference on Legal Innovation, Bangkok (Year: [Year]).</w:t>
      </w:r>
      <w:r>
        <w:br/>
      </w:r>
      <w:r>
        <w:rPr>
          <w:bCs/>
          <w:b/>
        </w:rPr>
        <w:t xml:space="preserve">"Fairness in the Courts: A Judge’s Perspective on Equity and Access,"</w:t>
      </w:r>
      <w:r>
        <w:t xml:space="preserve"> </w:t>
      </w:r>
      <w:r>
        <w:t xml:space="preserve">Journal of Thai Law and Society (Published: [Year]).</w:t>
      </w:r>
      <w:r>
        <w:br/>
      </w:r>
      <w:r>
        <w:rPr>
          <w:bCs/>
          <w:b/>
        </w:rPr>
        <w:t xml:space="preserve">Presentation at the ASEAN Judicial Conference,</w:t>
      </w:r>
      <w:r>
        <w:t xml:space="preserve"> </w:t>
      </w:r>
      <w:r>
        <w:t xml:space="preserve">[Location], discussing cross-border legal cooperation.</w:t>
      </w:r>
    </w:p>
    <w:bookmarkEnd w:id="28"/>
    <w:bookmarkStart w:id="29" w:name="references"/>
    <w:p>
      <w:pPr>
        <w:pStyle w:val="Heading2"/>
      </w:pPr>
      <w:r>
        <w:t xml:space="preserve">References</w:t>
      </w:r>
    </w:p>
    <w:p>
      <w:pPr>
        <w:pStyle w:val="FirstParagraph"/>
      </w:pPr>
      <w:r>
        <w:t xml:space="preserve">Available upon request. Please contact the candidate’s office in Thailand Bangkok for further details.</w:t>
      </w:r>
    </w:p>
    <w:p>
      <w:pPr>
        <w:pStyle w:val="BodyText"/>
      </w:pPr>
      <w:r>
        <w:t xml:space="preserve">This resume is tailored for a judge practicing in Thailand Bangkok, emphasizing their role as a legal professional committed to justice and the development of Thailand’s judiciary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Thailand Bangkok</dc:title>
  <dc:creator/>
  <dc:language>en</dc:language>
  <cp:keywords/>
  <dcterms:created xsi:type="dcterms:W3CDTF">2026-07-23T05:39:16Z</dcterms:created>
  <dcterms:modified xsi:type="dcterms:W3CDTF">2026-07-23T05:39:16Z</dcterms:modified>
</cp:coreProperties>
</file>

<file path=docProps/custom.xml><?xml version="1.0" encoding="utf-8"?>
<Properties xmlns="http://schemas.openxmlformats.org/officeDocument/2006/custom-properties" xmlns:vt="http://schemas.openxmlformats.org/officeDocument/2006/docPropsVTypes"/>
</file>