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[Judge's</w:t>
      </w:r>
      <w:r>
        <w:t xml:space="preserve"> </w:t>
      </w:r>
      <w:r>
        <w:t xml:space="preserve">Name]</w:t>
      </w:r>
      <w:r>
        <w:t xml:space="preserve"> </w:t>
      </w:r>
      <w:r>
        <w:t xml:space="preserv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resume-of-judges-name"/>
    <w:p>
      <w:pPr>
        <w:pStyle w:val="Heading1"/>
      </w:pPr>
      <w:r>
        <w:t xml:space="preserve">Resume of [Judge's Name]</w:t>
      </w:r>
    </w:p>
    <w:p>
      <w:pPr>
        <w:pStyle w:val="FirstParagraph"/>
      </w:pPr>
      <w:r>
        <w:rPr>
          <w:bCs/>
          <w:b/>
        </w:rPr>
        <w:t xml:space="preserve">Judge in the United States Los Angeles</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Judicial Lane, Los Angeles, United States</w:t>
      </w:r>
      <w:r>
        <w:br/>
      </w:r>
      <w:r>
        <w:rPr>
          <w:bCs/>
          <w:b/>
        </w:rPr>
        <w:t xml:space="preserve">Email:</w:t>
      </w:r>
      <w:r>
        <w:t xml:space="preserve"> </w:t>
      </w:r>
      <w:r>
        <w:t xml:space="preserve">judge.name@la.gov</w:t>
      </w:r>
      <w:r>
        <w:br/>
      </w:r>
      <w:r>
        <w:rPr>
          <w:bCs/>
          <w:b/>
        </w:rPr>
        <w:t xml:space="preserve">Phone:</w:t>
      </w:r>
      <w:r>
        <w:t xml:space="preserve"> </w:t>
      </w:r>
      <w:r>
        <w:t xml:space="preserve">(213) 555-0198</w:t>
      </w:r>
    </w:p>
    <w:bookmarkEnd w:id="20"/>
    <w:bookmarkStart w:id="21" w:name="professional-summary"/>
    <w:p>
      <w:pPr>
        <w:pStyle w:val="Heading2"/>
      </w:pPr>
      <w:r>
        <w:t xml:space="preserve">Professional Summary</w:t>
      </w:r>
    </w:p>
    <w:p>
      <w:pPr>
        <w:pStyle w:val="FirstParagraph"/>
      </w:pPr>
      <w:r>
        <w:rPr>
          <w:iCs/>
          <w:i/>
        </w:rPr>
        <w:t xml:space="preserve">Judge [Judge's Name] is a respected legal professional with over [X] years of experience in the United States Los Angeles judicial system. A graduate of [Law School Name], Judge [Judge's Name] has dedicated their career to upholding justice, ensuring equitable outcomes, and maintaining the integrity of the rule of law within the United States Los Angeles courtrooms. Known for their impartiality, analytical rigor, and commitment to public service, Judge [Judge's Name] has earned a reputation as a leader in legal education and community engagement. Their work reflects a deep understanding of both state and federal laws, with a focus on civil rights, criminal justice reform, and administrative law within the United States Los Angeles jurisdiction.</w:t>
      </w:r>
    </w:p>
    <w:bookmarkEnd w:id="21"/>
    <w:bookmarkStart w:id="22" w:name="judicial-experience"/>
    <w:p>
      <w:pPr>
        <w:pStyle w:val="Heading2"/>
      </w:pPr>
      <w:r>
        <w:t xml:space="preserve">Judicial Experience</w:t>
      </w:r>
    </w:p>
    <w:p>
      <w:pPr>
        <w:numPr>
          <w:ilvl w:val="0"/>
          <w:numId w:val="1001"/>
        </w:numPr>
        <w:pStyle w:val="Compact"/>
      </w:pPr>
      <w:r>
        <w:rPr>
          <w:bCs/>
          <w:b/>
        </w:rPr>
        <w:t xml:space="preserve">Judge, Los Angeles County Superior Court</w:t>
      </w:r>
      <w:r>
        <w:t xml:space="preserve"> </w:t>
      </w:r>
      <w:r>
        <w:t xml:space="preserve">(Year – Present)</w:t>
      </w:r>
    </w:p>
    <w:p>
      <w:pPr>
        <w:numPr>
          <w:ilvl w:val="1"/>
          <w:numId w:val="1002"/>
        </w:numPr>
        <w:pStyle w:val="Compact"/>
      </w:pPr>
      <w:r>
        <w:t xml:space="preserve">Preside over complex civil and criminal cases, ensuring adherence to the United States Los Angeles legal framework and constitutional principles.</w:t>
      </w:r>
    </w:p>
    <w:p>
      <w:pPr>
        <w:numPr>
          <w:ilvl w:val="1"/>
          <w:numId w:val="1002"/>
        </w:numPr>
        <w:pStyle w:val="Compact"/>
      </w:pPr>
      <w:r>
        <w:t xml:space="preserve">Oversee court operations, including case management and judicial training programs for emerging judges in the United States Los Angeles region.</w:t>
      </w:r>
    </w:p>
    <w:p>
      <w:pPr>
        <w:numPr>
          <w:ilvl w:val="1"/>
          <w:numId w:val="1002"/>
        </w:numPr>
        <w:pStyle w:val="Compact"/>
      </w:pPr>
      <w:r>
        <w:t xml:space="preserve">Collaborate with prosecutors, defense attorneys, and community leaders to promote fair sentencing practices and restorative justice initiatives in the United States Los Angeles courts.</w:t>
      </w:r>
    </w:p>
    <w:p>
      <w:pPr>
        <w:numPr>
          <w:ilvl w:val="0"/>
          <w:numId w:val="1001"/>
        </w:numPr>
        <w:pStyle w:val="Compact"/>
      </w:pPr>
      <w:r>
        <w:rPr>
          <w:bCs/>
          <w:b/>
        </w:rPr>
        <w:t xml:space="preserve">Judicial Clerk, United States District Court for the Central District of California</w:t>
      </w:r>
      <w:r>
        <w:t xml:space="preserve"> </w:t>
      </w:r>
      <w:r>
        <w:t xml:space="preserve">(Year – Year)</w:t>
      </w:r>
    </w:p>
    <w:p>
      <w:pPr>
        <w:numPr>
          <w:ilvl w:val="1"/>
          <w:numId w:val="1003"/>
        </w:numPr>
        <w:pStyle w:val="Compact"/>
      </w:pPr>
      <w:r>
        <w:t xml:space="preserve">Assisted judges in drafting rulings, analyzing legal precedents, and preparing court documents for high-profile cases in the United States Los Angeles area.</w:t>
      </w:r>
    </w:p>
    <w:p>
      <w:pPr>
        <w:numPr>
          <w:ilvl w:val="1"/>
          <w:numId w:val="1003"/>
        </w:numPr>
        <w:pStyle w:val="Compact"/>
      </w:pPr>
      <w:r>
        <w:t xml:space="preserve">Conducted research on federal law and its implications for state-level judicial decisions within the United States Los Angeles jurisdiction.</w:t>
      </w:r>
    </w:p>
    <w:p>
      <w:pPr>
        <w:numPr>
          <w:ilvl w:val="0"/>
          <w:numId w:val="1001"/>
        </w:numPr>
        <w:pStyle w:val="Compact"/>
      </w:pPr>
      <w:r>
        <w:rPr>
          <w:bCs/>
          <w:b/>
        </w:rPr>
        <w:t xml:space="preserve">Adjunct Professor, [University Name], Department of Legal Studies</w:t>
      </w:r>
      <w:r>
        <w:t xml:space="preserve"> </w:t>
      </w:r>
      <w:r>
        <w:t xml:space="preserve">(Year – Year)</w:t>
      </w:r>
    </w:p>
    <w:p>
      <w:pPr>
        <w:numPr>
          <w:ilvl w:val="1"/>
          <w:numId w:val="1004"/>
        </w:numPr>
        <w:pStyle w:val="Compact"/>
      </w:pPr>
      <w:r>
        <w:t xml:space="preserve">Taught courses on constitutional law and judicial ethics, focusing on the role of judges in the United States Los Angeles legal landscape.</w:t>
      </w:r>
    </w:p>
    <w:p>
      <w:pPr>
        <w:numPr>
          <w:ilvl w:val="1"/>
          <w:numId w:val="1004"/>
        </w:numPr>
        <w:pStyle w:val="Compact"/>
      </w:pPr>
      <w:r>
        <w:t xml:space="preserve">Developed curricula to prepare future legal professionals for careers in the United States Los Angeles judiciary.</w:t>
      </w:r>
    </w:p>
    <w:bookmarkEnd w:id="22"/>
    <w:bookmarkStart w:id="23" w:name="educational-background"/>
    <w:p>
      <w:pPr>
        <w:pStyle w:val="Heading2"/>
      </w:pPr>
      <w:r>
        <w:t xml:space="preserve">Educational Background</w:t>
      </w:r>
    </w:p>
    <w:p>
      <w:pPr>
        <w:numPr>
          <w:ilvl w:val="0"/>
          <w:numId w:val="1005"/>
        </w:numPr>
      </w:pPr>
      <w:r>
        <w:rPr>
          <w:bCs/>
          <w:b/>
        </w:rPr>
        <w:t xml:space="preserve">Doctor of Jurisprudence (J.D.), [Law School Name], [City, State]</w:t>
      </w:r>
      <w:r>
        <w:t xml:space="preserve"> </w:t>
      </w:r>
      <w:r>
        <w:t xml:space="preserve">(Year)</w:t>
      </w:r>
    </w:p>
    <w:p>
      <w:pPr>
        <w:numPr>
          <w:ilvl w:val="0"/>
          <w:numId w:val="1000"/>
        </w:numPr>
      </w:pPr>
      <w:r>
        <w:t xml:space="preserve">Awarded honors in constitutional law and public policy, with a thesis on "The Role of Judges in Advancing Civil Rights in the United States Los Angeles Context."</w:t>
      </w:r>
    </w:p>
    <w:p>
      <w:pPr>
        <w:numPr>
          <w:ilvl w:val="0"/>
          <w:numId w:val="1005"/>
        </w:numPr>
      </w:pPr>
      <w:r>
        <w:rPr>
          <w:bCs/>
          <w:b/>
        </w:rPr>
        <w:t xml:space="preserve">Bachelor of Arts, [University Name], [City, State]</w:t>
      </w:r>
      <w:r>
        <w:t xml:space="preserve"> </w:t>
      </w:r>
      <w:r>
        <w:t xml:space="preserve">(Year)</w:t>
      </w:r>
    </w:p>
    <w:p>
      <w:pPr>
        <w:numPr>
          <w:ilvl w:val="0"/>
          <w:numId w:val="1000"/>
        </w:numPr>
      </w:pPr>
      <w:r>
        <w:t xml:space="preserve">Majored in Political Science with a focus on legal systems and governance. Member of the Mock Trial Team, representing the United States Los Angeles region in national competitions.</w:t>
      </w:r>
    </w:p>
    <w:bookmarkEnd w:id="23"/>
    <w:bookmarkStart w:id="24" w:name="professional-memberships"/>
    <w:p>
      <w:pPr>
        <w:pStyle w:val="Heading2"/>
      </w:pPr>
      <w:r>
        <w:t xml:space="preserve">Professional Memberships</w:t>
      </w:r>
    </w:p>
    <w:p>
      <w:pPr>
        <w:numPr>
          <w:ilvl w:val="0"/>
          <w:numId w:val="1006"/>
        </w:numPr>
        <w:pStyle w:val="Compact"/>
      </w:pPr>
      <w:r>
        <w:t xml:space="preserve">American Bar Association (ABA), Section of Litigation – Member since [Year]</w:t>
      </w:r>
    </w:p>
    <w:p>
      <w:pPr>
        <w:numPr>
          <w:ilvl w:val="0"/>
          <w:numId w:val="1006"/>
        </w:numPr>
        <w:pStyle w:val="Compact"/>
      </w:pPr>
      <w:r>
        <w:t xml:space="preserve">California Judges Association (CJA) – Active participant in judicial ethics and training programs in the United States Los Angeles region.</w:t>
      </w:r>
    </w:p>
    <w:p>
      <w:pPr>
        <w:numPr>
          <w:ilvl w:val="0"/>
          <w:numId w:val="1006"/>
        </w:numPr>
        <w:pStyle w:val="Compact"/>
      </w:pPr>
      <w:r>
        <w:t xml:space="preserve">Los Angeles County Bar Association (LACBA) – Committee member on court reform and legal accessibility initiatives.</w:t>
      </w:r>
    </w:p>
    <w:p>
      <w:pPr>
        <w:numPr>
          <w:ilvl w:val="0"/>
          <w:numId w:val="1006"/>
        </w:numPr>
        <w:pStyle w:val="Compact"/>
      </w:pPr>
      <w:r>
        <w:t xml:space="preserve">National Judicial Education Program (NJEP) – Contributor to workshops on implicit bias and equitable sentencing practices in the United States Los Angeles courts.</w:t>
      </w:r>
    </w:p>
    <w:bookmarkEnd w:id="24"/>
    <w:bookmarkStart w:id="25" w:name="awards-recognition"/>
    <w:p>
      <w:pPr>
        <w:pStyle w:val="Heading2"/>
      </w:pPr>
      <w:r>
        <w:t xml:space="preserve">Awards &amp; Recognition</w:t>
      </w:r>
    </w:p>
    <w:p>
      <w:pPr>
        <w:numPr>
          <w:ilvl w:val="0"/>
          <w:numId w:val="1007"/>
        </w:numPr>
      </w:pPr>
      <w:r>
        <w:rPr>
          <w:bCs/>
          <w:b/>
        </w:rPr>
        <w:t xml:space="preserve">Excellence in Judicial Service Award,</w:t>
      </w:r>
      <w:r>
        <w:t xml:space="preserve"> </w:t>
      </w:r>
      <w:r>
        <w:t xml:space="preserve">California Judges Association (Year)</w:t>
      </w:r>
    </w:p>
    <w:p>
      <w:pPr>
        <w:numPr>
          <w:ilvl w:val="0"/>
          <w:numId w:val="1000"/>
        </w:numPr>
      </w:pPr>
      <w:r>
        <w:t xml:space="preserve">Recognized for exceptional dedication to fairness, transparency, and community outreach in the United States Los Angeles judiciary.</w:t>
      </w:r>
    </w:p>
    <w:p>
      <w:pPr>
        <w:numPr>
          <w:ilvl w:val="0"/>
          <w:numId w:val="1007"/>
        </w:numPr>
      </w:pPr>
      <w:r>
        <w:rPr>
          <w:bCs/>
          <w:b/>
        </w:rPr>
        <w:t xml:space="preserve">Civic Leadership Award,</w:t>
      </w:r>
      <w:r>
        <w:t xml:space="preserve"> </w:t>
      </w:r>
      <w:r>
        <w:t xml:space="preserve">Los Angeles Chamber of Commerce (Year)</w:t>
      </w:r>
    </w:p>
    <w:p>
      <w:pPr>
        <w:numPr>
          <w:ilvl w:val="0"/>
          <w:numId w:val="1000"/>
        </w:numPr>
      </w:pPr>
      <w:r>
        <w:t xml:space="preserve">Honored for fostering partnerships between the United States Los Angeles courts and local organizations to improve legal literacy.</w:t>
      </w:r>
    </w:p>
    <w:p>
      <w:pPr>
        <w:numPr>
          <w:ilvl w:val="0"/>
          <w:numId w:val="1007"/>
        </w:numPr>
      </w:pPr>
      <w:r>
        <w:rPr>
          <w:bCs/>
          <w:b/>
        </w:rPr>
        <w:t xml:space="preserve">Public Service Honoree,</w:t>
      </w:r>
      <w:r>
        <w:t xml:space="preserve"> </w:t>
      </w:r>
      <w:r>
        <w:t xml:space="preserve">[Local Newspaper Name] (Year)</w:t>
      </w:r>
    </w:p>
    <w:p>
      <w:pPr>
        <w:numPr>
          <w:ilvl w:val="0"/>
          <w:numId w:val="1000"/>
        </w:numPr>
      </w:pPr>
      <w:r>
        <w:t xml:space="preserve">Celebrated for innovative approaches to reducing court backlogs and improving access to justice in the United States Los Angeles community.</w:t>
      </w:r>
    </w:p>
    <w:bookmarkEnd w:id="25"/>
    <w:bookmarkStart w:id="26" w:name="community-involvement"/>
    <w:p>
      <w:pPr>
        <w:pStyle w:val="Heading2"/>
      </w:pPr>
      <w:r>
        <w:t xml:space="preserve">Community Involvement</w:t>
      </w:r>
    </w:p>
    <w:p>
      <w:pPr>
        <w:numPr>
          <w:ilvl w:val="0"/>
          <w:numId w:val="1008"/>
        </w:numPr>
        <w:pStyle w:val="Compact"/>
      </w:pPr>
      <w:r>
        <w:t xml:space="preserve">Serve on the Board of Directors for [Local Nonprofit Organization], focusing on legal aid and education in underserved communities across the United States Los Angeles area.</w:t>
      </w:r>
    </w:p>
    <w:p>
      <w:pPr>
        <w:numPr>
          <w:ilvl w:val="0"/>
          <w:numId w:val="1008"/>
        </w:numPr>
        <w:pStyle w:val="Compact"/>
      </w:pPr>
      <w:r>
        <w:t xml:space="preserve">Volunteer mentor for high school students through the "Lawyers in the Classroom" program, inspiring future generations to pursue careers in law within the United States Los Angeles judicial system.</w:t>
      </w:r>
    </w:p>
    <w:p>
      <w:pPr>
        <w:numPr>
          <w:ilvl w:val="0"/>
          <w:numId w:val="1008"/>
        </w:numPr>
        <w:pStyle w:val="Compact"/>
      </w:pPr>
      <w:r>
        <w:t xml:space="preserve">Participate in annual legal clinics hosted by [Local Bar Association], providing free legal advice to residents of the United States Los Angeles region.</w:t>
      </w:r>
    </w:p>
    <w:bookmarkEnd w:id="26"/>
    <w:bookmarkStart w:id="27" w:name="skills"/>
    <w:p>
      <w:pPr>
        <w:pStyle w:val="Heading2"/>
      </w:pPr>
      <w:r>
        <w:t xml:space="preserve">Skills</w:t>
      </w:r>
    </w:p>
    <w:p>
      <w:pPr>
        <w:numPr>
          <w:ilvl w:val="0"/>
          <w:numId w:val="1009"/>
        </w:numPr>
        <w:pStyle w:val="Compact"/>
      </w:pPr>
      <w:r>
        <w:t xml:space="preserve">Expertise in United States Los Angeles court procedures, including civil, criminal, and family law.</w:t>
      </w:r>
    </w:p>
    <w:p>
      <w:pPr>
        <w:numPr>
          <w:ilvl w:val="0"/>
          <w:numId w:val="1009"/>
        </w:numPr>
        <w:pStyle w:val="Compact"/>
      </w:pPr>
      <w:r>
        <w:t xml:space="preserve">Strong analytical and decision-making skills, with a focus on constitutional interpretation and judicial ethics.</w:t>
      </w:r>
    </w:p>
    <w:p>
      <w:pPr>
        <w:numPr>
          <w:ilvl w:val="0"/>
          <w:numId w:val="1009"/>
        </w:numPr>
        <w:pStyle w:val="Compact"/>
      </w:pPr>
      <w:r>
        <w:t xml:space="preserve">Proficient in legal research tools (e.g., Westlaw, LexisNexis) and court management software used in the United States Los Angeles judiciary.</w:t>
      </w:r>
    </w:p>
    <w:p>
      <w:pPr>
        <w:numPr>
          <w:ilvl w:val="0"/>
          <w:numId w:val="1009"/>
        </w:numPr>
        <w:pStyle w:val="Compact"/>
      </w:pPr>
      <w:r>
        <w:t xml:space="preserve">Cross-cultural communication skills, reflecting the diverse communities served by the United States Los Angeles courts.</w:t>
      </w:r>
    </w:p>
    <w:p>
      <w:pPr>
        <w:numPr>
          <w:ilvl w:val="0"/>
          <w:numId w:val="1009"/>
        </w:numPr>
        <w:pStyle w:val="Compact"/>
      </w:pPr>
      <w:r>
        <w:t xml:space="preserve">Public speaking and advocacy experience in judicial forums across the United States Los Angeles region.</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(conversational)</w:t>
      </w:r>
    </w:p>
    <w:p>
      <w:pPr>
        <w:pStyle w:val="BodyText"/>
      </w:pPr>
      <w:r>
        <w:rPr>
          <w:bCs/>
          <w:b/>
        </w:rPr>
        <w:t xml:space="preserve">Certifications:</w:t>
      </w:r>
      <w:r>
        <w:t xml:space="preserve"> </w:t>
      </w:r>
      <w:r>
        <w:t xml:space="preserve">Certified Judicial Educator, National Judicial Education Program (NJEP), 20XX</w:t>
      </w:r>
    </w:p>
    <w:bookmarkEnd w:id="28"/>
    <w:p>
      <w:pPr>
        <w:pStyle w:val="BodyText"/>
      </w:pPr>
      <w:r>
        <w:t xml:space="preserve">This resume is tailored for the role of a Judge in the United States Los Angeles, emphasizing legal expertise, community impact, and commitment to justice.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[Judge's Name] – Judge in the United States Los Angeles</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