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(Ethiopia</w:t>
      </w:r>
      <w:r>
        <w:t xml:space="preserve"> </w:t>
      </w:r>
      <w:r>
        <w:t xml:space="preserve">Addis</w:t>
      </w:r>
      <w:r>
        <w:t xml:space="preserve"> </w:t>
      </w:r>
      <w:r>
        <w:t xml:space="preserve">Ababa)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conducting scientific analyses, maintaining laboratory equipment, and ensuring compliance with safety protocols. Specialized in supporting research and diagnostic activities in both clinical and industrial settings. Committed to upholding the highest standards of accuracy and efficiency, with a strong focus on contributing to the advancement of healthcare and scientific innovation in Ethiopia Addis Ababa. Proficient in operating advanced laboratory instruments, preparing reagents, and documenting results for critical decision-making processes. Passionate about leveraging technical expertise to address local challenges and support the growth of scientific infrastructure in Ethiopia.</w:t>
      </w:r>
    </w:p>
    <w:bookmarkEnd w:id="21"/>
    <w:bookmarkStart w:id="22" w:name="education"/>
    <w:p>
      <w:pPr>
        <w:pStyle w:val="Heading2"/>
      </w:pPr>
      <w:r>
        <w:t xml:space="preserve">Education</w:t>
      </w:r>
    </w:p>
    <w:p>
      <w:pPr>
        <w:pStyle w:val="FirstParagraph"/>
      </w:pPr>
      <w:r>
        <w:rPr>
          <w:bCs/>
          <w:b/>
        </w:rPr>
        <w:t xml:space="preserve">Bachelor of Science in Medical Laboratory Science</w:t>
      </w:r>
    </w:p>
    <w:p>
      <w:pPr>
        <w:pStyle w:val="BodyText"/>
      </w:pPr>
      <w:r>
        <w:rPr>
          <w:iCs/>
          <w:i/>
        </w:rPr>
        <w:t xml:space="preserve">Addis Ababa University, Ethiopia</w:t>
      </w:r>
    </w:p>
    <w:p>
      <w:pPr>
        <w:pStyle w:val="BodyText"/>
      </w:pPr>
      <w:r>
        <w:t xml:space="preserve">Graduated: [Year]</w:t>
      </w:r>
    </w:p>
    <w:p>
      <w:pPr>
        <w:numPr>
          <w:ilvl w:val="0"/>
          <w:numId w:val="1001"/>
        </w:numPr>
        <w:pStyle w:val="Compact"/>
      </w:pPr>
      <w:r>
        <w:t xml:space="preserve">Relevant coursework: Clinical Chemistry, Microbiology, Hematology, Immunology.</w:t>
      </w:r>
    </w:p>
    <w:p>
      <w:pPr>
        <w:numPr>
          <w:ilvl w:val="0"/>
          <w:numId w:val="1001"/>
        </w:numPr>
        <w:pStyle w:val="Compact"/>
      </w:pPr>
      <w:r>
        <w:t xml:space="preserve">Thesis: "Impact of Environmental Factors on Diagnostic Accuracy in Rural Ethiopian Laboratories."</w:t>
      </w:r>
    </w:p>
    <w:p>
      <w:pPr>
        <w:pStyle w:val="FirstParagraph"/>
      </w:pPr>
      <w:r>
        <w:rPr>
          <w:bCs/>
          <w:b/>
        </w:rPr>
        <w:t xml:space="preserve">Certificate in Laboratory Safety and Compliance</w:t>
      </w:r>
    </w:p>
    <w:p>
      <w:pPr>
        <w:pStyle w:val="BodyText"/>
      </w:pPr>
      <w:r>
        <w:rPr>
          <w:iCs/>
          <w:i/>
        </w:rPr>
        <w:t xml:space="preserve">Ethiopian Institute of Public Health, Addis Ababa</w:t>
      </w:r>
    </w:p>
    <w:p>
      <w:pPr>
        <w:pStyle w:val="BodyText"/>
      </w:pPr>
      <w:r>
        <w:t xml:space="preserve">Completed: [Year]</w:t>
      </w:r>
    </w:p>
    <w:bookmarkEnd w:id="22"/>
    <w:bookmarkStart w:id="26"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iCs/>
          <w:i/>
        </w:rPr>
        <w:t xml:space="preserve">Addis Ababa General Hospital, Ethiopia</w:t>
      </w:r>
    </w:p>
    <w:p>
      <w:pPr>
        <w:pStyle w:val="BodyText"/>
      </w:pPr>
      <w:r>
        <w:rPr>
          <w:bCs/>
          <w:b/>
        </w:rPr>
        <w:t xml:space="preserve">Duration:</w:t>
      </w:r>
      <w:r>
        <w:t xml:space="preserve"> </w:t>
      </w:r>
      <w:r>
        <w:t xml:space="preserve">[Start Year] – [End Year]</w:t>
      </w:r>
    </w:p>
    <w:p>
      <w:pPr>
        <w:numPr>
          <w:ilvl w:val="0"/>
          <w:numId w:val="1002"/>
        </w:numPr>
        <w:pStyle w:val="Compact"/>
      </w:pPr>
      <w:r>
        <w:t xml:space="preserve">Conducted routine and specialized laboratory tests for patient diagnosis, including blood analysis, microbiological cultures, and urinalysis.</w:t>
      </w:r>
    </w:p>
    <w:p>
      <w:pPr>
        <w:numPr>
          <w:ilvl w:val="0"/>
          <w:numId w:val="1002"/>
        </w:numPr>
        <w:pStyle w:val="Compact"/>
      </w:pPr>
      <w:r>
        <w:t xml:space="preserve">Maintained and calibrated laboratory equipment such as centrifuges, microscopes, and automated analyzers to ensure optimal performance.</w:t>
      </w:r>
    </w:p>
    <w:p>
      <w:pPr>
        <w:numPr>
          <w:ilvl w:val="0"/>
          <w:numId w:val="1002"/>
        </w:numPr>
        <w:pStyle w:val="Compact"/>
      </w:pPr>
      <w:r>
        <w:t xml:space="preserve">Implemented quality control measures to guarantee accurate test results and compliance with national healthcare standards in Ethiopia.</w:t>
      </w:r>
    </w:p>
    <w:p>
      <w:pPr>
        <w:numPr>
          <w:ilvl w:val="0"/>
          <w:numId w:val="1002"/>
        </w:numPr>
        <w:pStyle w:val="Compact"/>
      </w:pPr>
      <w:r>
        <w:t xml:space="preserve">Collaborated with medical staff to interpret test results and provide timely data for patient care decisions.</w:t>
      </w:r>
    </w:p>
    <w:p>
      <w:pPr>
        <w:numPr>
          <w:ilvl w:val="0"/>
          <w:numId w:val="1002"/>
        </w:numPr>
        <w:pStyle w:val="Compact"/>
      </w:pPr>
      <w:r>
        <w:t xml:space="preserve">Trained junior technicians on proper safety protocols, waste management, and equipment handling in accordance with Ethiopian health regulations.</w:t>
      </w:r>
    </w:p>
    <w:bookmarkEnd w:id="23"/>
    <w:bookmarkStart w:id="24" w:name="laboratory-assistant"/>
    <w:p>
      <w:pPr>
        <w:pStyle w:val="Heading3"/>
      </w:pPr>
      <w:r>
        <w:t xml:space="preserve">Laboratory Assistant</w:t>
      </w:r>
    </w:p>
    <w:p>
      <w:pPr>
        <w:pStyle w:val="FirstParagraph"/>
      </w:pPr>
      <w:r>
        <w:rPr>
          <w:iCs/>
          <w:i/>
        </w:rPr>
        <w:t xml:space="preserve">National Research Institute for Health, Addis Ababa</w:t>
      </w:r>
    </w:p>
    <w:p>
      <w:pPr>
        <w:pStyle w:val="BodyText"/>
      </w:pPr>
      <w:r>
        <w:rPr>
          <w:bCs/>
          <w:b/>
        </w:rPr>
        <w:t xml:space="preserve">Duration:</w:t>
      </w:r>
      <w:r>
        <w:t xml:space="preserve"> </w:t>
      </w:r>
      <w:r>
        <w:t xml:space="preserve">[Start Year] – [End Year]</w:t>
      </w:r>
    </w:p>
    <w:p>
      <w:pPr>
        <w:numPr>
          <w:ilvl w:val="0"/>
          <w:numId w:val="1003"/>
        </w:numPr>
        <w:pStyle w:val="Compact"/>
      </w:pPr>
      <w:r>
        <w:t xml:space="preserve">Supported research projects on infectious diseases, including HIV and tuberculosis, by preparing samples and maintaining cell cultures.</w:t>
      </w:r>
    </w:p>
    <w:p>
      <w:pPr>
        <w:numPr>
          <w:ilvl w:val="0"/>
          <w:numId w:val="1003"/>
        </w:numPr>
        <w:pStyle w:val="Compact"/>
      </w:pPr>
      <w:r>
        <w:t xml:space="preserve">Participated in the development of standardized procedures for data collection and analysis to enhance research reliability in Ethiopian laboratories.</w:t>
      </w:r>
    </w:p>
    <w:p>
      <w:pPr>
        <w:numPr>
          <w:ilvl w:val="0"/>
          <w:numId w:val="1003"/>
        </w:numPr>
        <w:pStyle w:val="Compact"/>
      </w:pPr>
      <w:r>
        <w:t xml:space="preserve">Documented experimental results using laboratory information systems (LIS) and contributed to reports published in peer-reviewed journals.</w:t>
      </w:r>
    </w:p>
    <w:p>
      <w:pPr>
        <w:numPr>
          <w:ilvl w:val="0"/>
          <w:numId w:val="1003"/>
        </w:numPr>
        <w:pStyle w:val="Compact"/>
      </w:pPr>
      <w:r>
        <w:t xml:space="preserve">Ensured adherence to ethical guidelines and biosafety protocols, particularly when handling pathogens in high-containment environments.</w:t>
      </w:r>
    </w:p>
    <w:bookmarkEnd w:id="24"/>
    <w:bookmarkStart w:id="25" w:name="clinical-laboratory-technician"/>
    <w:p>
      <w:pPr>
        <w:pStyle w:val="Heading3"/>
      </w:pPr>
      <w:r>
        <w:t xml:space="preserve">Clinical Laboratory Technician</w:t>
      </w:r>
    </w:p>
    <w:p>
      <w:pPr>
        <w:pStyle w:val="FirstParagraph"/>
      </w:pPr>
      <w:r>
        <w:rPr>
          <w:iCs/>
          <w:i/>
        </w:rPr>
        <w:t xml:space="preserve">Mediclinic Ethiopia, Addis Ababa</w:t>
      </w:r>
    </w:p>
    <w:p>
      <w:pPr>
        <w:pStyle w:val="BodyText"/>
      </w:pPr>
      <w:r>
        <w:rPr>
          <w:bCs/>
          <w:b/>
        </w:rPr>
        <w:t xml:space="preserve">Duration:</w:t>
      </w:r>
      <w:r>
        <w:t xml:space="preserve"> </w:t>
      </w:r>
      <w:r>
        <w:t xml:space="preserve">[Start Year] – [End Year]</w:t>
      </w:r>
    </w:p>
    <w:p>
      <w:pPr>
        <w:numPr>
          <w:ilvl w:val="0"/>
          <w:numId w:val="1004"/>
        </w:numPr>
        <w:pStyle w:val="Compact"/>
      </w:pPr>
      <w:r>
        <w:t xml:space="preserve">Provided support for diagnostic testing in a private healthcare setting, focusing on improving patient outcomes through accurate and timely results.</w:t>
      </w:r>
    </w:p>
    <w:p>
      <w:pPr>
        <w:numPr>
          <w:ilvl w:val="0"/>
          <w:numId w:val="1004"/>
        </w:numPr>
        <w:pStyle w:val="Compact"/>
      </w:pPr>
      <w:r>
        <w:t xml:space="preserve">Maintained inventory of reagents, consumables, and disposables to ensure uninterrupted operations in the laboratory.</w:t>
      </w:r>
    </w:p>
    <w:p>
      <w:pPr>
        <w:numPr>
          <w:ilvl w:val="0"/>
          <w:numId w:val="1004"/>
        </w:numPr>
        <w:pStyle w:val="Compact"/>
      </w:pPr>
      <w:r>
        <w:t xml:space="preserve">Conducted routine maintenance on laboratory instruments and collaborated with suppliers for equipment repairs and upgrades.</w:t>
      </w:r>
    </w:p>
    <w:p>
      <w:pPr>
        <w:numPr>
          <w:ilvl w:val="0"/>
          <w:numId w:val="1004"/>
        </w:numPr>
        <w:pStyle w:val="Compact"/>
      </w:pPr>
      <w:r>
        <w:t xml:space="preserve">Contributed to the implementation of digital lab management systems to streamline workflows in Ethiopian private healthcare facilities.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Microscopy, PCR, ELISA, Hematology testing, and microbiological culturing.</w:t>
      </w:r>
    </w:p>
    <w:p>
      <w:pPr>
        <w:numPr>
          <w:ilvl w:val="0"/>
          <w:numId w:val="1005"/>
        </w:numPr>
        <w:pStyle w:val="Compact"/>
      </w:pPr>
      <w:r>
        <w:rPr>
          <w:bCs/>
          <w:b/>
        </w:rPr>
        <w:t xml:space="preserve">Instrumentation:</w:t>
      </w:r>
      <w:r>
        <w:t xml:space="preserve"> </w:t>
      </w:r>
      <w:r>
        <w:t xml:space="preserve">Automated analyzers (e.g., Siemens Advia), centrifuges, spectrophotometers, and cell counters.</w:t>
      </w:r>
    </w:p>
    <w:p>
      <w:pPr>
        <w:numPr>
          <w:ilvl w:val="0"/>
          <w:numId w:val="1005"/>
        </w:numPr>
        <w:pStyle w:val="Compact"/>
      </w:pPr>
      <w:r>
        <w:rPr>
          <w:bCs/>
          <w:b/>
        </w:rPr>
        <w:t xml:space="preserve">Data Management:</w:t>
      </w:r>
      <w:r>
        <w:t xml:space="preserve"> </w:t>
      </w:r>
      <w:r>
        <w:t xml:space="preserve">Proficient in Microsoft Office Suite (Excel for data analysis), LIS systems, and electronic health records (EHR).</w:t>
      </w:r>
    </w:p>
    <w:p>
      <w:pPr>
        <w:numPr>
          <w:ilvl w:val="0"/>
          <w:numId w:val="1005"/>
        </w:numPr>
        <w:pStyle w:val="Compact"/>
      </w:pPr>
      <w:r>
        <w:rPr>
          <w:bCs/>
          <w:b/>
        </w:rPr>
        <w:t xml:space="preserve">Safety Protocols:</w:t>
      </w:r>
      <w:r>
        <w:t xml:space="preserve"> </w:t>
      </w:r>
      <w:r>
        <w:t xml:space="preserve">Knowledge of OSHA standards, biosafety levels (BSL-2), and waste disposal regulations in Ethiopia.</w:t>
      </w:r>
    </w:p>
    <w:p>
      <w:pPr>
        <w:numPr>
          <w:ilvl w:val="0"/>
          <w:numId w:val="1005"/>
        </w:numPr>
        <w:pStyle w:val="Compact"/>
      </w:pPr>
      <w:r>
        <w:rPr>
          <w:bCs/>
          <w:b/>
        </w:rPr>
        <w:t xml:space="preserve">Communication:</w:t>
      </w:r>
      <w:r>
        <w:t xml:space="preserve"> </w:t>
      </w:r>
      <w:r>
        <w:t xml:space="preserve">Strong verbal and written skills to collaborate with multidisciplinary teams and present findings effectively.</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Certification in Clinical Laboratory Science (ICCLS)</w:t>
      </w:r>
      <w:r>
        <w:t xml:space="preserve"> </w:t>
      </w:r>
      <w:r>
        <w:t xml:space="preserve">– [Year]</w:t>
      </w:r>
    </w:p>
    <w:p>
      <w:pPr>
        <w:numPr>
          <w:ilvl w:val="0"/>
          <w:numId w:val="1006"/>
        </w:numPr>
        <w:pStyle w:val="Compact"/>
      </w:pPr>
      <w:r>
        <w:rPr>
          <w:bCs/>
          <w:b/>
        </w:rPr>
        <w:t xml:space="preserve">Training on HIV/AIDS Testing and Counseling</w:t>
      </w:r>
      <w:r>
        <w:t xml:space="preserve"> </w:t>
      </w:r>
      <w:r>
        <w:t xml:space="preserve">– Ethiopian Public Health Institute, 2021</w:t>
      </w:r>
    </w:p>
    <w:p>
      <w:pPr>
        <w:numPr>
          <w:ilvl w:val="0"/>
          <w:numId w:val="1006"/>
        </w:numPr>
        <w:pStyle w:val="Compact"/>
      </w:pPr>
      <w:r>
        <w:rPr>
          <w:bCs/>
          <w:b/>
        </w:rPr>
        <w:t xml:space="preserve">Ongoing Professional Development:</w:t>
      </w:r>
      <w:r>
        <w:t xml:space="preserve"> </w:t>
      </w:r>
      <w:r>
        <w:t xml:space="preserve">Attended workshops on laboratory automation and molecular diagnostics in Addis Ababa.</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Amharic (Proficient)</w:t>
      </w:r>
    </w:p>
    <w:p>
      <w:pPr>
        <w:numPr>
          <w:ilvl w:val="0"/>
          <w:numId w:val="1007"/>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Contact [Your Name] at [Your Email] or [Your Phone Number].</w:t>
      </w:r>
    </w:p>
    <w:bookmarkEnd w:id="30"/>
    <w:p>
      <w:pPr>
        <w:pStyle w:val="BodyText"/>
      </w:pPr>
      <w:r>
        <w:rPr>
          <w:iCs/>
          <w:i/>
        </w:rPr>
        <w:t xml:space="preserve">This resume is tailored for a Laboratory Technician position in Ethiopia Addis Ababa, emphasizing technical expertise, local healthcare context, and alignment with Ethiopian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(Ethiopia Addis Ababa)</dc:title>
  <dc:creator/>
  <dc:language>en</dc:language>
  <cp:keywords/>
  <dcterms:created xsi:type="dcterms:W3CDTF">2026-07-21T00:28:48Z</dcterms:created>
  <dcterms:modified xsi:type="dcterms:W3CDTF">2026-07-21T00:28:48Z</dcterms:modified>
</cp:coreProperties>
</file>

<file path=docProps/custom.xml><?xml version="1.0" encoding="utf-8"?>
<Properties xmlns="http://schemas.openxmlformats.org/officeDocument/2006/custom-properties" xmlns:vt="http://schemas.openxmlformats.org/officeDocument/2006/docPropsVTypes"/>
</file>