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Mumbai</w:t>
      </w:r>
    </w:p>
    <w:bookmarkStart w:id="33" w:name="resume"/>
    <w:p>
      <w:pPr>
        <w:pStyle w:val="Heading1"/>
      </w:pPr>
      <w:r>
        <w:t xml:space="preserve">Resume</w:t>
      </w:r>
    </w:p>
    <w:bookmarkStart w:id="20" w:name="laboratory-technician"/>
    <w:p>
      <w:pPr>
        <w:pStyle w:val="Heading2"/>
      </w:pPr>
      <w:r>
        <w:t xml:space="preserve">Laboratory Technician</w:t>
      </w:r>
    </w:p>
    <w:p>
      <w:pPr>
        <w:pStyle w:val="FirstParagraph"/>
      </w:pPr>
      <w:r>
        <w:t xml:space="preserve">India Mumbai | Contact: +91-9876543210 | Email: john.doe@example.com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skilled Laboratory Technician with over 5 years of experience in India Mumbai, I specialize in conducting precise scientific analyses, maintaining laboratory equipment, and ensuring compliance with safety standards. My expertise lies in supporting research and diagnostic processes across various industries such as pharmaceuticals, environmental testing, and clinical laboratories. With a strong foundation in laboratory protocols and a commitment to accuracy, I aim to contribute effectively to the growth of organizations in India Mumbai by delivering high-quality results and fostering a safe working environment.</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Laboratory Solutions Pvt. Ltd.</w:t>
      </w:r>
      <w:r>
        <w:t xml:space="preserve">, India Mumbai | January 2019 – Present</w:t>
      </w:r>
    </w:p>
    <w:p>
      <w:pPr>
        <w:numPr>
          <w:ilvl w:val="0"/>
          <w:numId w:val="1001"/>
        </w:numPr>
        <w:pStyle w:val="Compact"/>
      </w:pPr>
      <w:r>
        <w:t xml:space="preserve">Managed day-to-day laboratory operations, including sample preparation, data collection, and analysis for pharmaceutical and environmental testing projects.</w:t>
      </w:r>
    </w:p>
    <w:p>
      <w:pPr>
        <w:numPr>
          <w:ilvl w:val="0"/>
          <w:numId w:val="1001"/>
        </w:numPr>
        <w:pStyle w:val="Compact"/>
      </w:pPr>
      <w:r>
        <w:t xml:space="preserve">Calibrated and maintained laboratory equipment such as spectrophotometers, centrifuges, and microscopes to ensure optimal performance.</w:t>
      </w:r>
    </w:p>
    <w:p>
      <w:pPr>
        <w:numPr>
          <w:ilvl w:val="0"/>
          <w:numId w:val="1001"/>
        </w:numPr>
        <w:pStyle w:val="Compact"/>
      </w:pPr>
      <w:r>
        <w:t xml:space="preserve">Collaborated with scientists and researchers to design experiments, troubleshoot technical issues, and document findings in compliance with Indian regulatory standards (e.g., ISO 17025).</w:t>
      </w:r>
    </w:p>
    <w:p>
      <w:pPr>
        <w:numPr>
          <w:ilvl w:val="0"/>
          <w:numId w:val="1001"/>
        </w:numPr>
        <w:pStyle w:val="Compact"/>
      </w:pPr>
      <w:r>
        <w:t xml:space="preserve">Conducted quality control tests for raw materials and finished products, ensuring adherence to safety protocols in India Mumbai's laboratories.</w:t>
      </w:r>
    </w:p>
    <w:p>
      <w:pPr>
        <w:numPr>
          <w:ilvl w:val="0"/>
          <w:numId w:val="1001"/>
        </w:numPr>
        <w:pStyle w:val="Compact"/>
      </w:pPr>
      <w:r>
        <w:t xml:space="preserve">Trained junior technicians on laboratory procedures, safety practices, and the use of advanced instrumentation.</w:t>
      </w:r>
    </w:p>
    <w:bookmarkEnd w:id="22"/>
    <w:bookmarkStart w:id="23" w:name="laboratory-technician-1"/>
    <w:p>
      <w:pPr>
        <w:pStyle w:val="Heading3"/>
      </w:pPr>
      <w:r>
        <w:t xml:space="preserve">Laboratory Technician</w:t>
      </w:r>
    </w:p>
    <w:p>
      <w:pPr>
        <w:pStyle w:val="FirstParagraph"/>
      </w:pPr>
      <w:r>
        <w:rPr>
          <w:bCs/>
          <w:b/>
        </w:rPr>
        <w:t xml:space="preserve">MediLab Diagnostics</w:t>
      </w:r>
      <w:r>
        <w:t xml:space="preserve">, India Mumbai | June 2016 – December 2018</w:t>
      </w:r>
    </w:p>
    <w:p>
      <w:pPr>
        <w:numPr>
          <w:ilvl w:val="0"/>
          <w:numId w:val="1002"/>
        </w:numPr>
        <w:pStyle w:val="Compact"/>
      </w:pPr>
      <w:r>
        <w:t xml:space="preserve">Processed and analyzed biological samples for clinical diagnostics, including blood tests, urine analysis, and microbial cultures.</w:t>
      </w:r>
    </w:p>
    <w:p>
      <w:pPr>
        <w:numPr>
          <w:ilvl w:val="0"/>
          <w:numId w:val="1002"/>
        </w:numPr>
        <w:pStyle w:val="Compact"/>
      </w:pPr>
      <w:r>
        <w:t xml:space="preserve">Maintained a clean and organized laboratory environment to meet the stringent hygiene standards required in India Mumbai's healthcare sector.</w:t>
      </w:r>
    </w:p>
    <w:p>
      <w:pPr>
        <w:numPr>
          <w:ilvl w:val="0"/>
          <w:numId w:val="1002"/>
        </w:numPr>
        <w:pStyle w:val="Compact"/>
      </w:pPr>
      <w:r>
        <w:t xml:space="preserve">Recorded experimental data using digital systems such as LIMS (Laboratory Information Management Systems) to ensure accuracy and traceability.</w:t>
      </w:r>
    </w:p>
    <w:p>
      <w:pPr>
        <w:numPr>
          <w:ilvl w:val="0"/>
          <w:numId w:val="1002"/>
        </w:numPr>
        <w:pStyle w:val="Compact"/>
      </w:pPr>
      <w:r>
        <w:t xml:space="preserve">Assisted in the development of new testing methodologies for diagnostic procedures, contributing to improved efficiency and cost savings.</w:t>
      </w:r>
    </w:p>
    <w:p>
      <w:pPr>
        <w:numPr>
          <w:ilvl w:val="0"/>
          <w:numId w:val="1002"/>
        </w:numPr>
        <w:pStyle w:val="Compact"/>
      </w:pPr>
      <w:r>
        <w:t xml:space="preserve">Participated in cross-departmental meetings to align laboratory workflows with organizational goals in India Mumbai.</w:t>
      </w:r>
    </w:p>
    <w:bookmarkEnd w:id="23"/>
    <w:bookmarkEnd w:id="24"/>
    <w:bookmarkStart w:id="27" w:name="educational-background"/>
    <w:p>
      <w:pPr>
        <w:pStyle w:val="Heading2"/>
      </w:pPr>
      <w:r>
        <w:t xml:space="preserve">Educational Background</w:t>
      </w:r>
    </w:p>
    <w:bookmarkStart w:id="25" w:name="X98a5d16ce632f90c7b19b9469d8eba388be8834"/>
    <w:p>
      <w:pPr>
        <w:pStyle w:val="Heading3"/>
      </w:pPr>
      <w:r>
        <w:t xml:space="preserve">Bachelor of Science (B.Sc.) in Biotechnology</w:t>
      </w:r>
    </w:p>
    <w:p>
      <w:pPr>
        <w:pStyle w:val="FirstParagraph"/>
      </w:pPr>
      <w:r>
        <w:rPr>
          <w:bCs/>
          <w:b/>
        </w:rPr>
        <w:t xml:space="preserve">University of Mumbai</w:t>
      </w:r>
      <w:r>
        <w:t xml:space="preserve">, India | 2014 – 2017</w:t>
      </w:r>
    </w:p>
    <w:p>
      <w:pPr>
        <w:numPr>
          <w:ilvl w:val="0"/>
          <w:numId w:val="1003"/>
        </w:numPr>
        <w:pStyle w:val="Compact"/>
      </w:pPr>
      <w:r>
        <w:t xml:space="preserve">Relevant coursework: Molecular Biology, Biochemistry, Microbiology, and Laboratory Techniques.</w:t>
      </w:r>
    </w:p>
    <w:p>
      <w:pPr>
        <w:numPr>
          <w:ilvl w:val="0"/>
          <w:numId w:val="1003"/>
        </w:numPr>
        <w:pStyle w:val="Compact"/>
      </w:pPr>
      <w:r>
        <w:t xml:space="preserve">Graduated with honors and participated in research projects focused on environmental microbiology and drug discovery.</w:t>
      </w:r>
    </w:p>
    <w:bookmarkEnd w:id="25"/>
    <w:bookmarkStart w:id="26" w:name="Xfe7a777ce473a4b588e165ed433ac74c559c10b"/>
    <w:p>
      <w:pPr>
        <w:pStyle w:val="Heading3"/>
      </w:pPr>
      <w:r>
        <w:t xml:space="preserve">Certificate in Laboratory Safety and Compliance</w:t>
      </w:r>
    </w:p>
    <w:p>
      <w:pPr>
        <w:pStyle w:val="FirstParagraph"/>
      </w:pPr>
      <w:r>
        <w:rPr>
          <w:bCs/>
          <w:b/>
        </w:rPr>
        <w:t xml:space="preserve">Indian Institute of Occupational Health (IIOH)</w:t>
      </w:r>
      <w:r>
        <w:t xml:space="preserve">, India Mumbai | 2018</w:t>
      </w:r>
    </w:p>
    <w:p>
      <w:pPr>
        <w:numPr>
          <w:ilvl w:val="0"/>
          <w:numId w:val="1004"/>
        </w:numPr>
        <w:pStyle w:val="Compact"/>
      </w:pPr>
      <w:r>
        <w:t xml:space="preserve">Completed training on hazardous waste management, chemical safety, and emergency response procedures.</w:t>
      </w:r>
    </w:p>
    <w:p>
      <w:pPr>
        <w:numPr>
          <w:ilvl w:val="0"/>
          <w:numId w:val="1004"/>
        </w:numPr>
        <w:pStyle w:val="Compact"/>
      </w:pPr>
      <w:r>
        <w:t xml:space="preserve">Certified to implement safety protocols in accordance with Indian labor laws and industry standards.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Equipment Proficiency:</w:t>
      </w:r>
      <w:r>
        <w:t xml:space="preserve"> </w:t>
      </w:r>
      <w:r>
        <w:t xml:space="preserve">PCR machines, HPLC, UV-Vis spectrophotometers, centrifuges, and microscopes.</w:t>
      </w:r>
    </w:p>
    <w:p>
      <w:pPr>
        <w:numPr>
          <w:ilvl w:val="0"/>
          <w:numId w:val="1005"/>
        </w:numPr>
        <w:pStyle w:val="Compact"/>
      </w:pPr>
      <w:r>
        <w:rPr>
          <w:bCs/>
          <w:b/>
        </w:rPr>
        <w:t xml:space="preserve">Software:</w:t>
      </w:r>
      <w:r>
        <w:t xml:space="preserve"> </w:t>
      </w:r>
      <w:r>
        <w:t xml:space="preserve">Microsoft Excel (data analysis), LabVIEW, LIMS systems, and laboratory data recording tools.</w:t>
      </w:r>
    </w:p>
    <w:p>
      <w:pPr>
        <w:numPr>
          <w:ilvl w:val="0"/>
          <w:numId w:val="1005"/>
        </w:numPr>
        <w:pStyle w:val="Compact"/>
      </w:pPr>
      <w:r>
        <w:rPr>
          <w:bCs/>
          <w:b/>
        </w:rPr>
        <w:t xml:space="preserve">Laboratory Techniques:</w:t>
      </w:r>
      <w:r>
        <w:t xml:space="preserve"> </w:t>
      </w:r>
      <w:r>
        <w:t xml:space="preserve">Titration, chromatography, cell culture, and molecular biology assays.</w:t>
      </w:r>
    </w:p>
    <w:p>
      <w:pPr>
        <w:numPr>
          <w:ilvl w:val="0"/>
          <w:numId w:val="1005"/>
        </w:numPr>
        <w:pStyle w:val="Compact"/>
      </w:pPr>
      <w:r>
        <w:rPr>
          <w:bCs/>
          <w:b/>
        </w:rPr>
        <w:t xml:space="preserve">Compliance Standards:</w:t>
      </w:r>
      <w:r>
        <w:t xml:space="preserve"> </w:t>
      </w:r>
      <w:r>
        <w:t xml:space="preserve">ISO 17025 (testing laboratories), OSHA (safety regulations), and Indian Council of Medical Research (ICMR) guidelines.</w:t>
      </w:r>
    </w:p>
    <w:bookmarkEnd w:id="28"/>
    <w:bookmarkStart w:id="29" w:name="projectsresearch-experience"/>
    <w:p>
      <w:pPr>
        <w:pStyle w:val="Heading2"/>
      </w:pPr>
      <w:r>
        <w:t xml:space="preserve">Projects/Research Experience</w:t>
      </w:r>
    </w:p>
    <w:p>
      <w:pPr>
        <w:pStyle w:val="FirstParagraph"/>
      </w:pPr>
      <w:r>
        <w:rPr>
          <w:bCs/>
          <w:b/>
        </w:rPr>
        <w:t xml:space="preserve">Environmental Monitoring Project – Mumbai Coastal Areas</w:t>
      </w:r>
      <w:r>
        <w:t xml:space="preserve"> </w:t>
      </w:r>
      <w:r>
        <w:t xml:space="preserve">| 2017</w:t>
      </w:r>
    </w:p>
    <w:p>
      <w:pPr>
        <w:numPr>
          <w:ilvl w:val="0"/>
          <w:numId w:val="1006"/>
        </w:numPr>
        <w:pStyle w:val="Compact"/>
      </w:pPr>
      <w:r>
        <w:t xml:space="preserve">Conducted water quality testing for heavy metals and microbial contamination in coastal regions of India Mumbai.</w:t>
      </w:r>
    </w:p>
    <w:p>
      <w:pPr>
        <w:numPr>
          <w:ilvl w:val="0"/>
          <w:numId w:val="1006"/>
        </w:numPr>
        <w:pStyle w:val="Compact"/>
      </w:pPr>
      <w:r>
        <w:t xml:space="preserve">Analyzed samples using ICP-MS and microbiological cultures, contributing to a report published by the Maharashtra Pollution Control Board.</w:t>
      </w:r>
    </w:p>
    <w:p>
      <w:pPr>
        <w:pStyle w:val="FirstParagraph"/>
      </w:pPr>
      <w:r>
        <w:rPr>
          <w:bCs/>
          <w:b/>
        </w:rPr>
        <w:t xml:space="preserve">Drug Stability Testing – Pharmaceutical Sector</w:t>
      </w:r>
      <w:r>
        <w:t xml:space="preserve"> </w:t>
      </w:r>
      <w:r>
        <w:t xml:space="preserve">| 2020</w:t>
      </w:r>
    </w:p>
    <w:p>
      <w:pPr>
        <w:numPr>
          <w:ilvl w:val="0"/>
          <w:numId w:val="1007"/>
        </w:numPr>
        <w:pStyle w:val="Compact"/>
      </w:pPr>
      <w:r>
        <w:t xml:space="preserve">Designed and executed stability studies for a new antihypertensive drug, ensuring compliance with FDA and Indian regulatory requirements.</w:t>
      </w:r>
    </w:p>
    <w:p>
      <w:pPr>
        <w:numPr>
          <w:ilvl w:val="0"/>
          <w:numId w:val="1007"/>
        </w:numPr>
        <w:pStyle w:val="Compact"/>
      </w:pPr>
      <w:r>
        <w:t xml:space="preserve">Generated detailed reports on degradation patterns and shelf life estimation for the product's launch.</w:t>
      </w:r>
    </w:p>
    <w:bookmarkEnd w:id="29"/>
    <w:bookmarkStart w:id="30"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(Basic)</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Member of the Indian Society for Clinical Pathology (ISCP) – Mumbai Chapter.</w:t>
      </w:r>
    </w:p>
    <w:p>
      <w:pPr>
        <w:numPr>
          <w:ilvl w:val="0"/>
          <w:numId w:val="1009"/>
        </w:numPr>
        <w:pStyle w:val="Compact"/>
      </w:pPr>
      <w:r>
        <w:t xml:space="preserve">Published a case study on "Microbial Contamination in Water Sources of India Mumbai" in the Journal of Environmental Science and Technology (2019).</w:t>
      </w:r>
    </w:p>
    <w:p>
      <w:pPr>
        <w:pStyle w:val="FirstParagraph"/>
      </w:pPr>
      <w:r>
        <w:rPr>
          <w:bCs/>
          <w:b/>
        </w:rPr>
        <w:t xml:space="preserve">Volunteer Work:</w:t>
      </w:r>
    </w:p>
    <w:p>
      <w:pPr>
        <w:numPr>
          <w:ilvl w:val="0"/>
          <w:numId w:val="1010"/>
        </w:numPr>
        <w:pStyle w:val="Compact"/>
      </w:pPr>
      <w:r>
        <w:t xml:space="preserve">Participated in a community health initiative organized by NGOs in India Mumbai, providing free diagnostic services to underprivileged populations.</w:t>
      </w:r>
    </w:p>
    <w:p>
      <w:pPr>
        <w:numPr>
          <w:ilvl w:val="0"/>
          <w:numId w:val="1010"/>
        </w:numPr>
        <w:pStyle w:val="Compact"/>
      </w:pPr>
      <w:r>
        <w:t xml:space="preserve">Conducted workshops on laboratory safety and hygiene for school students in Mumbai’s suburbs.</w:t>
      </w:r>
    </w:p>
    <w:bookmarkEnd w:id="31"/>
    <w:bookmarkStart w:id="32" w:name="references"/>
    <w:p>
      <w:pPr>
        <w:pStyle w:val="Heading2"/>
      </w:pPr>
      <w:r>
        <w:t xml:space="preserve">References</w:t>
      </w:r>
    </w:p>
    <w:p>
      <w:pPr>
        <w:pStyle w:val="FirstParagraph"/>
      </w:pPr>
      <w:r>
        <w:t xml:space="preserve">Available upon request. Contact: john.doe@example.com or +91-9876543210.</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India Mumbai</dc:title>
  <dc:creator/>
  <dc:language>en</dc:language>
  <cp:keywords/>
  <dcterms:created xsi:type="dcterms:W3CDTF">2025-12-11T02:32:23Z</dcterms:created>
  <dcterms:modified xsi:type="dcterms:W3CDTF">2025-12-11T02:32:23Z</dcterms:modified>
</cp:coreProperties>
</file>

<file path=docProps/custom.xml><?xml version="1.0" encoding="utf-8"?>
<Properties xmlns="http://schemas.openxmlformats.org/officeDocument/2006/custom-properties" xmlns:vt="http://schemas.openxmlformats.org/officeDocument/2006/docPropsVTypes"/>
</file>