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Japan</w:t>
      </w:r>
      <w:r>
        <w:t xml:space="preserve"> </w:t>
      </w:r>
      <w:r>
        <w:t xml:space="preserve">Osaka</w:t>
      </w:r>
    </w:p>
    <w:bookmarkStart w:id="34" w:name="X393699fbf6bb251486f207b7b4eb2f51e2841fd"/>
    <w:p>
      <w:pPr>
        <w:pStyle w:val="Heading1"/>
      </w:pPr>
      <w:r>
        <w:t xml:space="preserve">Resume: Laboratory Technician in Japan Osaka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Nihonbashi, Chuo City, Osaka, Japan</w:t>
      </w:r>
    </w:p>
    <w:p>
      <w:pPr>
        <w:pStyle w:val="BodyText"/>
      </w:pPr>
      <w:r>
        <w:rPr>
          <w:bCs/>
          <w:b/>
        </w:rPr>
        <w:t xml:space="preserve">Phone:</w:t>
      </w:r>
      <w:r>
        <w:t xml:space="preserve"> </w:t>
      </w:r>
      <w:r>
        <w:t xml:space="preserve">+81 90-1234-5678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End w:id="21"/>
    <w:bookmarkStart w:id="22" w:name="professional-summary"/>
    <w:p>
      <w:pPr>
        <w:pStyle w:val="Heading2"/>
      </w:pPr>
      <w:r>
        <w:t xml:space="preserve">Professional Summary</w:t>
      </w:r>
    </w:p>
    <w:p>
      <w:pPr>
        <w:pStyle w:val="FirstParagraph"/>
      </w:pPr>
      <w:r>
        <w:t xml:space="preserve">A dedicated and detail-oriented Laboratory Technician with [X years] of experience in scientific research, quality control, and laboratory operations. Proficient in advanced analytical techniques, equipment maintenance, and data interpretation. Committed to upholding the highest standards of accuracy and safety in laboratory environments. A strong cultural fit for Japan Osaka's innovative industries, including pharmaceuticals, biotechnology, and environmental research. Demonstrated ability to collaborate effectively with cross-functional teams while adapting to the meticulous workflows valued in Japanese workplaces. Passionate about contributing to cutting-edge scientific advancements in Japan's dynamic industrial landscape.</w:t>
      </w:r>
    </w:p>
    <w:bookmarkEnd w:id="22"/>
    <w:bookmarkStart w:id="25" w:name="work-experience"/>
    <w:p>
      <w:pPr>
        <w:pStyle w:val="Heading2"/>
      </w:pPr>
      <w:r>
        <w:t xml:space="preserve">Work Experience</w:t>
      </w:r>
    </w:p>
    <w:bookmarkStart w:id="23" w:name="senior-laboratory-technician"/>
    <w:p>
      <w:pPr>
        <w:pStyle w:val="Heading3"/>
      </w:pPr>
      <w:r>
        <w:t xml:space="preserve">Senior Laboratory Technician</w:t>
      </w:r>
    </w:p>
    <w:p>
      <w:pPr>
        <w:pStyle w:val="FirstParagraph"/>
      </w:pPr>
      <w:r>
        <w:rPr>
          <w:iCs/>
          <w:i/>
        </w:rPr>
        <w:t xml:space="preserve">Osaka Biomedical Research Institute, Osaka, Japan</w:t>
      </w:r>
    </w:p>
    <w:p>
      <w:pPr>
        <w:pStyle w:val="BodyText"/>
      </w:pPr>
      <w:r>
        <w:rPr>
          <w:bCs/>
          <w:b/>
        </w:rPr>
        <w:t xml:space="preserve">January 2020 – Present</w:t>
      </w:r>
    </w:p>
    <w:p>
      <w:pPr>
        <w:numPr>
          <w:ilvl w:val="0"/>
          <w:numId w:val="1001"/>
        </w:numPr>
        <w:pStyle w:val="Compact"/>
      </w:pPr>
      <w:r>
        <w:t xml:space="preserve">Conducted routine chemical analyses using HPLC, GC-MS, and spectrophotometry to ensure product quality compliance with Japanese regulatory standards.</w:t>
      </w:r>
    </w:p>
    <w:p>
      <w:pPr>
        <w:numPr>
          <w:ilvl w:val="0"/>
          <w:numId w:val="1001"/>
        </w:numPr>
        <w:pStyle w:val="Compact"/>
      </w:pPr>
      <w:r>
        <w:t xml:space="preserve">Managed inventory of reagents, consumables, and equipment, maintaining a 98% accuracy rate in stock tracking systems.</w:t>
      </w:r>
    </w:p>
    <w:p>
      <w:pPr>
        <w:numPr>
          <w:ilvl w:val="0"/>
          <w:numId w:val="1001"/>
        </w:numPr>
        <w:pStyle w:val="Compact"/>
      </w:pPr>
      <w:r>
        <w:t xml:space="preserve">Developed standardized protocols for sample preparation and data entry, reducing errors by 15% in collaboration with the quality assurance team.</w:t>
      </w:r>
    </w:p>
    <w:p>
      <w:pPr>
        <w:numPr>
          <w:ilvl w:val="0"/>
          <w:numId w:val="1001"/>
        </w:numPr>
        <w:pStyle w:val="Compact"/>
      </w:pPr>
      <w:r>
        <w:t xml:space="preserve">Provided technical support to junior technicians and trained new hires on safety procedures and equipment operation, fostering a culture of precision in Japan Osaka's lab environment.</w:t>
      </w:r>
    </w:p>
    <w:p>
      <w:pPr>
        <w:numPr>
          <w:ilvl w:val="0"/>
          <w:numId w:val="1001"/>
        </w:numPr>
        <w:pStyle w:val="Compact"/>
      </w:pPr>
      <w:r>
        <w:t xml:space="preserve">Collaborated with researchers to design experiments for drug formulation studies, contributing to two published papers in peer-reviewed journals.</w:t>
      </w:r>
    </w:p>
    <w:bookmarkEnd w:id="23"/>
    <w:bookmarkStart w:id="24" w:name="laboratory-assistant"/>
    <w:p>
      <w:pPr>
        <w:pStyle w:val="Heading3"/>
      </w:pPr>
      <w:r>
        <w:t xml:space="preserve">Laboratory Assistant</w:t>
      </w:r>
    </w:p>
    <w:p>
      <w:pPr>
        <w:pStyle w:val="FirstParagraph"/>
      </w:pPr>
      <w:r>
        <w:rPr>
          <w:iCs/>
          <w:i/>
        </w:rPr>
        <w:t xml:space="preserve">Kansai Environmental Testing Lab, Osaka, Japan</w:t>
      </w:r>
    </w:p>
    <w:p>
      <w:pPr>
        <w:pStyle w:val="BodyText"/>
      </w:pPr>
      <w:r>
        <w:rPr>
          <w:bCs/>
          <w:b/>
        </w:rPr>
        <w:t xml:space="preserve">June 2017 – December 2019</w:t>
      </w:r>
    </w:p>
    <w:p>
      <w:pPr>
        <w:numPr>
          <w:ilvl w:val="0"/>
          <w:numId w:val="1002"/>
        </w:numPr>
        <w:pStyle w:val="Compact"/>
      </w:pPr>
      <w:r>
        <w:t xml:space="preserve">Performed water and soil quality testing using ICP-MS and titration methods to meet environmental compliance requirements in Japan.</w:t>
      </w:r>
    </w:p>
    <w:p>
      <w:pPr>
        <w:numPr>
          <w:ilvl w:val="0"/>
          <w:numId w:val="1002"/>
        </w:numPr>
        <w:pStyle w:val="Compact"/>
      </w:pPr>
      <w:r>
        <w:t xml:space="preserve">Maintained laboratory equipment, including centrifuges and autoclaves, ensuring optimal performance and adherence to JIS (Japanese Industrial Standards).</w:t>
      </w:r>
    </w:p>
    <w:p>
      <w:pPr>
        <w:numPr>
          <w:ilvl w:val="0"/>
          <w:numId w:val="1002"/>
        </w:numPr>
        <w:pStyle w:val="Compact"/>
      </w:pPr>
      <w:r>
        <w:t xml:space="preserve">Documented experimental results in electronic lab notebooks (ELNs), improving data accessibility for Osaka-based research teams.</w:t>
      </w:r>
    </w:p>
    <w:p>
      <w:pPr>
        <w:numPr>
          <w:ilvl w:val="0"/>
          <w:numId w:val="1002"/>
        </w:numPr>
        <w:pStyle w:val="Compact"/>
      </w:pPr>
      <w:r>
        <w:t xml:space="preserve">Assisted in the calibration of analytical instruments, contributing to a 20% increase in testing efficiency during peak seasons.</w:t>
      </w:r>
    </w:p>
    <w:p>
      <w:pPr>
        <w:numPr>
          <w:ilvl w:val="0"/>
          <w:numId w:val="1002"/>
        </w:numPr>
        <w:pStyle w:val="Compact"/>
      </w:pPr>
      <w:r>
        <w:t xml:space="preserve">Supported fieldwork by collecting samples from industrial sites across Osaka, ensuring proper storage and transport under strict temperature-controlled conditions.</w:t>
      </w:r>
    </w:p>
    <w:bookmarkEnd w:id="24"/>
    <w:bookmarkEnd w:id="25"/>
    <w:bookmarkStart w:id="28" w:name="education"/>
    <w:p>
      <w:pPr>
        <w:pStyle w:val="Heading2"/>
      </w:pPr>
      <w:r>
        <w:t xml:space="preserve">Education</w:t>
      </w:r>
    </w:p>
    <w:bookmarkStart w:id="26" w:name="bachelor-of-science-in-chemistry"/>
    <w:p>
      <w:pPr>
        <w:pStyle w:val="Heading3"/>
      </w:pPr>
      <w:r>
        <w:t xml:space="preserve">Bachelor of Science in Chemistry</w:t>
      </w:r>
    </w:p>
    <w:p>
      <w:pPr>
        <w:pStyle w:val="FirstParagraph"/>
      </w:pPr>
      <w:r>
        <w:rPr>
          <w:iCs/>
          <w:i/>
        </w:rPr>
        <w:t xml:space="preserve">Osaka University of Science, Osaka, Japan</w:t>
      </w:r>
    </w:p>
    <w:p>
      <w:pPr>
        <w:pStyle w:val="BodyText"/>
      </w:pPr>
      <w:r>
        <w:rPr>
          <w:bCs/>
          <w:b/>
        </w:rPr>
        <w:t xml:space="preserve">Graduated: March 2017</w:t>
      </w:r>
    </w:p>
    <w:p>
      <w:pPr>
        <w:numPr>
          <w:ilvl w:val="0"/>
          <w:numId w:val="1003"/>
        </w:numPr>
        <w:pStyle w:val="Compact"/>
      </w:pPr>
      <w:r>
        <w:t xml:space="preserve">Relevant coursework: Analytical Chemistry, Organic Chemistry, Instrumental Analysis.</w:t>
      </w:r>
    </w:p>
    <w:p>
      <w:pPr>
        <w:numPr>
          <w:ilvl w:val="0"/>
          <w:numId w:val="1003"/>
        </w:numPr>
        <w:pStyle w:val="Compact"/>
      </w:pPr>
      <w:r>
        <w:t xml:space="preserve">Pursued research on pharmaceutical compounds under the guidance of Dr. [Name], enhancing practical skills in Japan Osaka's academic labs.</w:t>
      </w:r>
    </w:p>
    <w:bookmarkEnd w:id="26"/>
    <w:bookmarkStart w:id="27" w:name="technical-certification"/>
    <w:p>
      <w:pPr>
        <w:pStyle w:val="Heading3"/>
      </w:pPr>
      <w:r>
        <w:t xml:space="preserve">Technical Certification</w:t>
      </w:r>
    </w:p>
    <w:p>
      <w:pPr>
        <w:pStyle w:val="FirstParagraph"/>
      </w:pPr>
      <w:r>
        <w:rPr>
          <w:iCs/>
          <w:i/>
        </w:rPr>
        <w:t xml:space="preserve">Japanese Laboratory Safety Training Program (JLSTP)</w:t>
      </w:r>
    </w:p>
    <w:p>
      <w:pPr>
        <w:pStyle w:val="BodyText"/>
      </w:pPr>
      <w:r>
        <w:rPr>
          <w:bCs/>
          <w:b/>
        </w:rPr>
        <w:t xml:space="preserve">Completed: July 2018</w:t>
      </w:r>
    </w:p>
    <w:bookmarkEnd w:id="27"/>
    <w:bookmarkEnd w:id="28"/>
    <w:bookmarkStart w:id="29" w:name="skills"/>
    <w:p>
      <w:pPr>
        <w:pStyle w:val="Heading2"/>
      </w:pPr>
      <w:r>
        <w:t xml:space="preserve">Skills</w:t>
      </w:r>
    </w:p>
    <w:p>
      <w:pPr>
        <w:numPr>
          <w:ilvl w:val="0"/>
          <w:numId w:val="1004"/>
        </w:numPr>
        <w:pStyle w:val="Compact"/>
      </w:pPr>
      <w:r>
        <w:rPr>
          <w:bCs/>
          <w:b/>
        </w:rPr>
        <w:t xml:space="preserve">Laboratory Techniques:</w:t>
      </w:r>
      <w:r>
        <w:t xml:space="preserve"> </w:t>
      </w:r>
      <w:r>
        <w:t xml:space="preserve">HPLC, GC-MS, ICP-MS, spectrophotometry, titration.</w:t>
      </w:r>
    </w:p>
    <w:p>
      <w:pPr>
        <w:numPr>
          <w:ilvl w:val="0"/>
          <w:numId w:val="1004"/>
        </w:numPr>
        <w:pStyle w:val="Compact"/>
      </w:pPr>
      <w:r>
        <w:rPr>
          <w:bCs/>
          <w:b/>
        </w:rPr>
        <w:t xml:space="preserve">Data Analysis:</w:t>
      </w:r>
      <w:r>
        <w:t xml:space="preserve"> </w:t>
      </w:r>
      <w:r>
        <w:t xml:space="preserve">Excel, LabVIEW, OriginPro; proficiency in statistical analysis and data visualization.</w:t>
      </w:r>
    </w:p>
    <w:p>
      <w:pPr>
        <w:numPr>
          <w:ilvl w:val="0"/>
          <w:numId w:val="1004"/>
        </w:numPr>
        <w:pStyle w:val="Compact"/>
      </w:pPr>
      <w:r>
        <w:rPr>
          <w:bCs/>
          <w:b/>
        </w:rPr>
        <w:t xml:space="preserve">Safety Compliance:</w:t>
      </w:r>
      <w:r>
        <w:t xml:space="preserve"> </w:t>
      </w:r>
      <w:r>
        <w:t xml:space="preserve">OSHA standards, JIS regulations; experience with hazard communication in Osaka labs.</w:t>
      </w:r>
    </w:p>
    <w:p>
      <w:pPr>
        <w:numPr>
          <w:ilvl w:val="0"/>
          <w:numId w:val="1004"/>
        </w:numPr>
        <w:pStyle w:val="Compact"/>
      </w:pPr>
      <w:r>
        <w:rPr>
          <w:bCs/>
          <w:b/>
        </w:rPr>
        <w:t xml:space="preserve">Cultural Adaptability:</w:t>
      </w:r>
      <w:r>
        <w:t xml:space="preserve"> </w:t>
      </w:r>
      <w:r>
        <w:t xml:space="preserve">Fluent in Japanese (N1 level) and English; understanding of Japanese workplace etiquette and teamwork principles.</w:t>
      </w:r>
    </w:p>
    <w:p>
      <w:pPr>
        <w:numPr>
          <w:ilvl w:val="0"/>
          <w:numId w:val="1004"/>
        </w:numPr>
        <w:pStyle w:val="Compact"/>
      </w:pPr>
      <w:r>
        <w:rPr>
          <w:bCs/>
          <w:b/>
        </w:rPr>
        <w:t xml:space="preserve">Software Tools:</w:t>
      </w:r>
      <w:r>
        <w:t xml:space="preserve"> </w:t>
      </w:r>
      <w:r>
        <w:t xml:space="preserve">ELN (Electronic Lab Notebook), LIMS (Laboratory Information Management System).</w:t>
      </w:r>
    </w:p>
    <w:bookmarkEnd w:id="29"/>
    <w:bookmarkStart w:id="30" w:name="certifications"/>
    <w:p>
      <w:pPr>
        <w:pStyle w:val="Heading2"/>
      </w:pPr>
      <w:r>
        <w:t xml:space="preserve">Certifications</w:t>
      </w:r>
    </w:p>
    <w:p>
      <w:pPr>
        <w:numPr>
          <w:ilvl w:val="0"/>
          <w:numId w:val="1005"/>
        </w:numPr>
        <w:pStyle w:val="Compact"/>
      </w:pPr>
      <w:r>
        <w:t xml:space="preserve">Osha 30-Hour General Industry Certification</w:t>
      </w:r>
    </w:p>
    <w:p>
      <w:pPr>
        <w:numPr>
          <w:ilvl w:val="0"/>
          <w:numId w:val="1005"/>
        </w:numPr>
        <w:pStyle w:val="Compact"/>
      </w:pPr>
      <w:r>
        <w:t xml:space="preserve">Japanese Language Proficiency Test (JLPT) N1</w:t>
      </w:r>
    </w:p>
    <w:p>
      <w:pPr>
        <w:numPr>
          <w:ilvl w:val="0"/>
          <w:numId w:val="1005"/>
        </w:numPr>
        <w:pStyle w:val="Compact"/>
      </w:pPr>
      <w:r>
        <w:t xml:space="preserve">ISO 17025:2017 Laboratory Management System Training</w:t>
      </w:r>
    </w:p>
    <w:bookmarkEnd w:id="30"/>
    <w:bookmarkStart w:id="31" w:name="languages"/>
    <w:p>
      <w:pPr>
        <w:pStyle w:val="Heading2"/>
      </w:pPr>
      <w:r>
        <w:t xml:space="preserve">Languages</w:t>
      </w:r>
    </w:p>
    <w:p>
      <w:pPr>
        <w:numPr>
          <w:ilvl w:val="0"/>
          <w:numId w:val="1006"/>
        </w:numPr>
        <w:pStyle w:val="Compact"/>
      </w:pPr>
      <w:r>
        <w:t xml:space="preserve">Japanese – Native proficiency (N1)</w:t>
      </w:r>
    </w:p>
    <w:p>
      <w:pPr>
        <w:numPr>
          <w:ilvl w:val="0"/>
          <w:numId w:val="1006"/>
        </w:numPr>
        <w:pStyle w:val="Compact"/>
      </w:pPr>
      <w:r>
        <w:t xml:space="preserve">English – Professional proficiency (TOEFL iBT 105+)</w:t>
      </w:r>
    </w:p>
    <w:p>
      <w:pPr>
        <w:numPr>
          <w:ilvl w:val="0"/>
          <w:numId w:val="1006"/>
        </w:numPr>
        <w:pStyle w:val="Compact"/>
      </w:pPr>
      <w:r>
        <w:t xml:space="preserve">German – Basic understanding (B1 level)</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Professional Memberships:</w:t>
      </w:r>
      <w:r>
        <w:t xml:space="preserve"> </w:t>
      </w:r>
      <w:r>
        <w:t xml:space="preserve">Japan Society for Analytical Chemistry (JSAC), Osaka Industrial Association.</w:t>
      </w:r>
    </w:p>
    <w:p>
      <w:pPr>
        <w:pStyle w:val="BodyText"/>
      </w:pPr>
      <w:r>
        <w:rPr>
          <w:bCs/>
          <w:b/>
        </w:rPr>
        <w:t xml:space="preserve">Cultural Alignment:</w:t>
      </w:r>
      <w:r>
        <w:t xml:space="preserve"> </w:t>
      </w:r>
      <w:r>
        <w:t xml:space="preserve">Familiar with Japanese work culture, including respect for hierarchy, punctuality, and continuous improvement (Kaizen) principles. Adept at working in collaborative environments typical of Osaka's tech and research sectors.</w:t>
      </w:r>
    </w:p>
    <w:p>
      <w:pPr>
        <w:pStyle w:val="BodyText"/>
      </w:pPr>
      <w:r>
        <w:rPr>
          <w:bCs/>
          <w:b/>
        </w:rPr>
        <w:t xml:space="preserve">Community Involvement:</w:t>
      </w:r>
      <w:r>
        <w:t xml:space="preserve"> </w:t>
      </w:r>
      <w:r>
        <w:t xml:space="preserve">Volunteer at Osaka Science Museum's outreach programs to promote STEM education among local students.</w:t>
      </w:r>
    </w:p>
    <w:bookmarkEnd w:id="32"/>
    <w:bookmarkEnd w:id="33"/>
    <w:p>
      <w:pPr>
        <w:pStyle w:val="BodyText"/>
      </w:pPr>
      <w:r>
        <w:t xml:space="preserve">This resume is tailored for Laboratory Technician roles in Japan Osaka, emphasizing technical expertise, cultural adaptability, and alignment with the region's industrial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Japan Osaka</dc:title>
  <dc:creator/>
  <dc:language>en</dc:language>
  <cp:keywords/>
  <dcterms:created xsi:type="dcterms:W3CDTF">2026-07-20T15:57:19Z</dcterms:created>
  <dcterms:modified xsi:type="dcterms:W3CDTF">2026-07-20T15:57:19Z</dcterms:modified>
</cp:coreProperties>
</file>

<file path=docProps/custom.xml><?xml version="1.0" encoding="utf-8"?>
<Properties xmlns="http://schemas.openxmlformats.org/officeDocument/2006/custom-properties" xmlns:vt="http://schemas.openxmlformats.org/officeDocument/2006/docPropsVTypes"/>
</file>