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20" w:name="juan-dela-cruz"/>
    <w:p>
      <w:pPr>
        <w:pStyle w:val="Heading2"/>
      </w:pPr>
      <w:r>
        <w:t xml:space="preserve">Juan Dela Cruz</w:t>
      </w:r>
    </w:p>
    <w:p>
      <w:pPr>
        <w:pStyle w:val="FirstParagraph"/>
      </w:pPr>
      <w:r>
        <w:rPr>
          <w:bCs/>
          <w:b/>
        </w:rPr>
        <w:t xml:space="preserve">Contact Information:</w:t>
      </w:r>
      <w:r>
        <w:br/>
      </w:r>
      <w:r>
        <w:t xml:space="preserve">Phone: +63912-345-6789</w:t>
      </w:r>
      <w:r>
        <w:br/>
      </w:r>
      <w:r>
        <w:t xml:space="preserve">Email: juandelacruz@example.com</w:t>
      </w:r>
      <w:r>
        <w:br/>
      </w:r>
      <w:r>
        <w:t xml:space="preserve">Address: 123 Quezon Avenue, Manila, Philippines</w:t>
      </w:r>
      <w:r>
        <w:br/>
      </w:r>
    </w:p>
    <w:bookmarkEnd w:id="20"/>
    <w:bookmarkStart w:id="21" w:name="professional-summary"/>
    <w:p>
      <w:pPr>
        <w:pStyle w:val="Heading2"/>
      </w:pPr>
      <w:r>
        <w:t xml:space="preserve">Professional Summary</w:t>
      </w:r>
    </w:p>
    <w:p>
      <w:pPr>
        <w:pStyle w:val="FirstParagraph"/>
      </w:pPr>
      <w:r>
        <w:t xml:space="preserve">Dynamic and detail-oriented Laboratory Technician with over five years of experience in diagnostic and research laboratories across the Philippines. Adept at performing complex laboratory procedures, maintaining equipment, and ensuring compliance with safety protocols. Passionate about contributing to healthcare advancements in Manila through precision, innovation, and a commitment to excellence. Proven track record in supporting scientific research, clinical diagnostics, and quality assurance initiatives tailored to the needs of the Philippines' growing healthcare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br/>
      </w:r>
      <w:r>
        <w:t xml:space="preserve">University of the Philippines Manila, 2015-2019</w:t>
      </w:r>
      <w:r>
        <w:br/>
      </w:r>
      <w:r>
        <w:t xml:space="preserve">Graduated with honors; relevant coursework included clinical chemistry, microbiology, and hematology.</w:t>
      </w:r>
    </w:p>
    <w:p>
      <w:pPr>
        <w:numPr>
          <w:ilvl w:val="0"/>
          <w:numId w:val="1001"/>
        </w:numPr>
        <w:pStyle w:val="Compact"/>
      </w:pPr>
      <w:r>
        <w:rPr>
          <w:bCs/>
          <w:b/>
        </w:rPr>
        <w:t xml:space="preserve">Certification in Laboratory Safety and Compliance</w:t>
      </w:r>
      <w:r>
        <w:br/>
      </w:r>
      <w:r>
        <w:t xml:space="preserve">Philippine College of Medical Technology (PCMT), 2020</w:t>
      </w:r>
      <w:r>
        <w:br/>
      </w:r>
      <w:r>
        <w:t xml:space="preserve">Focused on OSHA standards, biohazard management, and laboratory accreditation processes specific to the Philippines.</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Philippine General Hospital (PGH), Manila</w:t>
      </w:r>
      <w:r>
        <w:br/>
      </w:r>
      <w:r>
        <w:t xml:space="preserve">January 2019 – Present</w:t>
      </w:r>
      <w:r>
        <w:br/>
      </w:r>
      <w:r>
        <w:t xml:space="preserve">- Conducted routine and specialized laboratory tests, including blood analysis, urinalysis, and microbiological cultures to support patient diagnosis.</w:t>
      </w:r>
    </w:p>
    <w:bookmarkEnd w:id="23"/>
    <w:bookmarkStart w:id="24" w:name="laboratory-assistant"/>
    <w:p>
      <w:pPr>
        <w:pStyle w:val="Heading3"/>
      </w:pPr>
      <w:r>
        <w:t xml:space="preserve">Laboratory Assistant</w:t>
      </w:r>
    </w:p>
    <w:p>
      <w:pPr>
        <w:pStyle w:val="FirstParagraph"/>
      </w:pPr>
      <w:r>
        <w:rPr>
          <w:bCs/>
          <w:b/>
        </w:rPr>
        <w:t xml:space="preserve">Manila Health Institute (MHI)</w:t>
      </w:r>
      <w:r>
        <w:br/>
      </w:r>
      <w:r>
        <w:t xml:space="preserve">June 2017 – December 2018</w:t>
      </w:r>
      <w:r>
        <w:br/>
      </w:r>
      <w:r>
        <w:t xml:space="preserve">- Assisted in the development of environmental testing protocols for water and soil samples, contributing to public health initiatives in Manila.</w:t>
      </w:r>
    </w:p>
    <w:bookmarkEnd w:id="24"/>
    <w:bookmarkStart w:id="25" w:name="research-intern"/>
    <w:p>
      <w:pPr>
        <w:pStyle w:val="Heading3"/>
      </w:pPr>
      <w:r>
        <w:t xml:space="preserve">Research Intern</w:t>
      </w:r>
    </w:p>
    <w:p>
      <w:pPr>
        <w:pStyle w:val="FirstParagraph"/>
      </w:pPr>
      <w:r>
        <w:rPr>
          <w:bCs/>
          <w:b/>
        </w:rPr>
        <w:t xml:space="preserve">Ateneo de Manila University, Department of Biology</w:t>
      </w:r>
      <w:r>
        <w:br/>
      </w:r>
      <w:r>
        <w:t xml:space="preserve">July 2016 – August 2016</w:t>
      </w:r>
      <w:r>
        <w:br/>
      </w:r>
      <w:r>
        <w:t xml:space="preserve">- Supported research on infectious disease detection methods, focusing on improving diagnostic accuracy in resource-limited settings.</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(centrifuges, microscopes, spectrophotometers), proficiency in ELISA and PCR techniques.</w:t>
      </w:r>
    </w:p>
    <w:p>
      <w:pPr>
        <w:numPr>
          <w:ilvl w:val="0"/>
          <w:numId w:val="1002"/>
        </w:numPr>
        <w:pStyle w:val="Compact"/>
      </w:pPr>
      <w:r>
        <w:rPr>
          <w:bCs/>
          <w:b/>
        </w:rPr>
        <w:t xml:space="preserve">Data Analysis:</w:t>
      </w:r>
      <w:r>
        <w:t xml:space="preserve"> </w:t>
      </w:r>
      <w:r>
        <w:t xml:space="preserve">Skilled in using laboratory information systems (LIS) and statistical software for data interpretation.</w:t>
      </w:r>
    </w:p>
    <w:p>
      <w:pPr>
        <w:numPr>
          <w:ilvl w:val="0"/>
          <w:numId w:val="1002"/>
        </w:numPr>
        <w:pStyle w:val="Compact"/>
      </w:pPr>
      <w:r>
        <w:rPr>
          <w:bCs/>
          <w:b/>
        </w:rPr>
        <w:t xml:space="preserve">Compliance &amp; Safety:</w:t>
      </w:r>
      <w:r>
        <w:t xml:space="preserve"> </w:t>
      </w:r>
      <w:r>
        <w:t xml:space="preserve">Experienced in adhering to Philippine Department of Health (DOH) guidelines, ISO standards, and PRC (Professional Regulation Commission) regulations.</w:t>
      </w:r>
    </w:p>
    <w:p>
      <w:pPr>
        <w:numPr>
          <w:ilvl w:val="0"/>
          <w:numId w:val="1002"/>
        </w:numPr>
        <w:pStyle w:val="Compact"/>
      </w:pPr>
      <w:r>
        <w:rPr>
          <w:bCs/>
          <w:b/>
        </w:rPr>
        <w:t xml:space="preserve">Communication:</w:t>
      </w:r>
      <w:r>
        <w:t xml:space="preserve"> </w:t>
      </w:r>
      <w:r>
        <w:t xml:space="preserve">Strong written and verbal communication skills; ability to collaborate with medical professionals, researchers, and patients in Manila.</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Professional Regulation Commission (PRC) License</w:t>
      </w:r>
      <w:r>
        <w:br/>
      </w:r>
      <w:r>
        <w:t xml:space="preserve">Registered Medical Technologist (RMT), 2019</w:t>
      </w:r>
      <w:r>
        <w:br/>
      </w:r>
      <w:r>
        <w:t xml:space="preserve">Validated through the PRC examination, ensuring compliance with Philippine medical technology standards.</w:t>
      </w:r>
    </w:p>
    <w:p>
      <w:pPr>
        <w:numPr>
          <w:ilvl w:val="0"/>
          <w:numId w:val="1003"/>
        </w:numPr>
        <w:pStyle w:val="Compact"/>
      </w:pPr>
      <w:r>
        <w:rPr>
          <w:bCs/>
          <w:b/>
        </w:rPr>
        <w:t xml:space="preserve">Certificate in Advanced Laboratory Techniques</w:t>
      </w:r>
      <w:r>
        <w:br/>
      </w:r>
      <w:r>
        <w:t xml:space="preserve">Philippine Society of Clinical Pathologists (PSCP), 2021</w:t>
      </w:r>
      <w:r>
        <w:br/>
      </w:r>
      <w:r>
        <w:t xml:space="preserve">Focused on emerging technologies in diagnostic microbiology and molecular biology.</w:t>
      </w:r>
    </w:p>
    <w:bookmarkEnd w:id="28"/>
    <w:bookmarkStart w:id="29" w:name="projects-contributions"/>
    <w:p>
      <w:pPr>
        <w:pStyle w:val="Heading2"/>
      </w:pPr>
      <w:r>
        <w:t xml:space="preserve">Projects &amp; Contributions</w:t>
      </w:r>
    </w:p>
    <w:p>
      <w:pPr>
        <w:pStyle w:val="FirstParagraph"/>
      </w:pPr>
      <w:r>
        <w:rPr>
          <w:bCs/>
          <w:b/>
        </w:rPr>
        <w:t xml:space="preserve">Community Health Initiative - Manila</w:t>
      </w:r>
      <w:r>
        <w:br/>
      </w:r>
      <w:r>
        <w:t xml:space="preserve">2021-2023</w:t>
      </w:r>
      <w:r>
        <w:br/>
      </w:r>
      <w:r>
        <w:t xml:space="preserve">- Collaborated with local NGOs to establish mobile testing units for early detection of infectious diseases in underserved communities across Manila.</w:t>
      </w:r>
    </w:p>
    <w:p>
      <w:pPr>
        <w:pStyle w:val="BodyText"/>
      </w:pPr>
      <w:r>
        <w:rPr>
          <w:bCs/>
          <w:b/>
        </w:rPr>
        <w:t xml:space="preserve">Research Publication: "Improving Diagnostic Accuracy in Rural Philippine Laboratories"</w:t>
      </w:r>
      <w:r>
        <w:br/>
      </w:r>
      <w:r>
        <w:t xml:space="preserve">2020</w:t>
      </w:r>
      <w:r>
        <w:br/>
      </w:r>
      <w:r>
        <w:t xml:space="preserve">- Co-authored a study published in the *Philippine Journal of Medical Technology*, highlighting strategies to enhance lab efficiency and accuracy in resource-constrained settings.</w:t>
      </w:r>
    </w:p>
    <w:bookmarkEnd w:id="29"/>
    <w:bookmarkStart w:id="30" w:name="language-proficiency"/>
    <w:p>
      <w:pPr>
        <w:pStyle w:val="Heading2"/>
      </w:pPr>
      <w:r>
        <w:t xml:space="preserve">Language Proficiency</w:t>
      </w:r>
    </w:p>
    <w:p>
      <w:pPr>
        <w:numPr>
          <w:ilvl w:val="0"/>
          <w:numId w:val="1004"/>
        </w:numPr>
        <w:pStyle w:val="Compact"/>
      </w:pPr>
      <w:r>
        <w:t xml:space="preserve">English: Fluent (professional level)</w:t>
      </w:r>
    </w:p>
    <w:p>
      <w:pPr>
        <w:numPr>
          <w:ilvl w:val="0"/>
          <w:numId w:val="1004"/>
        </w:numPr>
        <w:pStyle w:val="Compact"/>
      </w:pPr>
      <w:r>
        <w:t xml:space="preserve">Filipino: Fluent</w:t>
      </w:r>
    </w:p>
    <w:p>
      <w:pPr>
        <w:numPr>
          <w:ilvl w:val="0"/>
          <w:numId w:val="1004"/>
        </w:numPr>
        <w:pStyle w:val="Compact"/>
      </w:pPr>
      <w:r>
        <w:t xml:space="preserve">Additional Language: Basic Spanish (for international collaboration opportunities)</w:t>
      </w:r>
    </w:p>
    <w:bookmarkEnd w:id="30"/>
    <w:bookmarkStart w:id="31" w:name="professional-affiliations"/>
    <w:p>
      <w:pPr>
        <w:pStyle w:val="Heading2"/>
      </w:pPr>
      <w:r>
        <w:t xml:space="preserve">Professional Affiliations</w:t>
      </w:r>
    </w:p>
    <w:p>
      <w:pPr>
        <w:numPr>
          <w:ilvl w:val="0"/>
          <w:numId w:val="1005"/>
        </w:numPr>
        <w:pStyle w:val="Compact"/>
      </w:pPr>
      <w:r>
        <w:t xml:space="preserve">Member, Philippine Society of Clinical Pathologists (PSCP)</w:t>
      </w:r>
    </w:p>
    <w:p>
      <w:pPr>
        <w:numPr>
          <w:ilvl w:val="0"/>
          <w:numId w:val="1005"/>
        </w:numPr>
        <w:pStyle w:val="Compact"/>
      </w:pPr>
      <w:r>
        <w:t xml:space="preserve">Member, Manila Chapter of the Philippine Association of Medical Technologists (PAMT)</w:t>
      </w:r>
    </w:p>
    <w:bookmarkEnd w:id="31"/>
    <w:bookmarkStart w:id="32" w:name="references"/>
    <w:p>
      <w:pPr>
        <w:pStyle w:val="Heading2"/>
      </w:pPr>
      <w:r>
        <w:t xml:space="preserve">References</w:t>
      </w:r>
    </w:p>
    <w:p>
      <w:pPr>
        <w:pStyle w:val="FirstParagraph"/>
      </w:pPr>
      <w:r>
        <w:t xml:space="preserve">Available upon request. Contact: juandelacruz@example.com</w:t>
      </w:r>
    </w:p>
    <w:p>
      <w:pPr>
        <w:pStyle w:val="BodyText"/>
      </w:pPr>
      <w:r>
        <w:t xml:space="preserve">This resume is tailored for the Philippines Manila job market, emphasizing local relevance, technical expertise, and alignment with laboratory technician roles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Philippines Manila</dc:title>
  <dc:creator/>
  <dc:language>en</dc:language>
  <cp:keywords/>
  <dcterms:created xsi:type="dcterms:W3CDTF">2026-07-20T06:28:00Z</dcterms:created>
  <dcterms:modified xsi:type="dcterms:W3CDTF">2026-07-20T06:28:00Z</dcterms:modified>
</cp:coreProperties>
</file>

<file path=docProps/custom.xml><?xml version="1.0" encoding="utf-8"?>
<Properties xmlns="http://schemas.openxmlformats.org/officeDocument/2006/custom-properties" xmlns:vt="http://schemas.openxmlformats.org/officeDocument/2006/docPropsVTypes"/>
</file>