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Russia</w:t>
      </w:r>
      <w:r>
        <w:t xml:space="preserve"> </w:t>
      </w:r>
      <w:r>
        <w:t xml:space="preserve">Moscow</w:t>
      </w:r>
    </w:p>
    <w:bookmarkStart w:id="39" w:name="resume"/>
    <w:p>
      <w:pPr>
        <w:pStyle w:val="Heading1"/>
      </w:pPr>
      <w:r>
        <w:t xml:space="preserve">Resume</w:t>
      </w:r>
    </w:p>
    <w:bookmarkStart w:id="38" w:name="laboratory-technician-russia-moscow"/>
    <w:p>
      <w:pPr>
        <w:pStyle w:val="Heading2"/>
      </w:pPr>
      <w:r>
        <w:t xml:space="preserve">Laboratory Technician | Russia Moscow</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Address:</w:t>
      </w:r>
      <w:r>
        <w:t xml:space="preserve"> </w:t>
      </w:r>
      <w:r>
        <w:t xml:space="preserve">123-45, Krasnaya Street, Moscow, Russia</w:t>
      </w:r>
      <w:r>
        <w:br/>
      </w:r>
      <w:r>
        <w:rPr>
          <w:bCs/>
          <w:b/>
        </w:rPr>
        <w:t xml:space="preserve">Phone:</w:t>
      </w:r>
      <w:r>
        <w:t xml:space="preserve"> </w:t>
      </w:r>
      <w:r>
        <w:t xml:space="preserve">+7 (999) 123-45-67</w:t>
      </w:r>
      <w:r>
        <w:br/>
      </w:r>
      <w:r>
        <w:rPr>
          <w:bCs/>
          <w:b/>
        </w:rPr>
        <w:t xml:space="preserve">Email:</w:t>
      </w:r>
      <w:r>
        <w:t xml:space="preserve"> </w:t>
      </w:r>
      <w:r>
        <w:t xml:space="preserve">anna.petrova@example.com</w:t>
      </w:r>
      <w:r>
        <w:br/>
      </w:r>
      <w:r>
        <w:rPr>
          <w:bCs/>
          <w:b/>
        </w:rPr>
        <w:t xml:space="preserve">LinkedIn:</w:t>
      </w:r>
      <w:r>
        <w:t xml:space="preserve"> </w:t>
      </w:r>
      <w:r>
        <w:t xml:space="preserve">linkedin.com/in/anna-petrova-labtech</w:t>
      </w:r>
    </w:p>
    <w:bookmarkEnd w:id="20"/>
    <w:bookmarkEnd w:id="21"/>
    <w:bookmarkStart w:id="22" w:name="professional-summary"/>
    <w:p>
      <w:pPr>
        <w:pStyle w:val="Heading3"/>
      </w:pPr>
      <w:r>
        <w:t xml:space="preserve">Professional Summary</w:t>
      </w:r>
    </w:p>
    <w:p>
      <w:pPr>
        <w:pStyle w:val="FirstParagraph"/>
      </w:pPr>
      <w:r>
        <w:t xml:space="preserve">A dedicated and detail-oriented Laboratory Technician with over 5 years of experience in conducting scientific experiments, analyzing samples, and maintaining laboratory equipment. Specializing in analytical chemistry and microbiology, I have worked extensively in Russia Moscow's pharmaceutical, environmental testing, and research institutions. My expertise includes adhering to strict safety protocols, optimizing lab workflows for efficiency, and ensuring compliance with Russian regulatory standards. Committed to delivering accurate results that support scientific innovation and quality control in high-stakes environments.</w:t>
      </w:r>
    </w:p>
    <w:bookmarkEnd w:id="22"/>
    <w:bookmarkStart w:id="26" w:name="work-experience"/>
    <w:p>
      <w:pPr>
        <w:pStyle w:val="Heading3"/>
      </w:pPr>
      <w:r>
        <w:t xml:space="preserve">Work Experience</w:t>
      </w:r>
    </w:p>
    <w:bookmarkStart w:id="23" w:name="X67b386ed258458c654761da3626539e231803e7"/>
    <w:p>
      <w:pPr>
        <w:pStyle w:val="Heading4"/>
      </w:pPr>
      <w:r>
        <w:t xml:space="preserve">Laboratory Technician | NovoPharma Research Ltd., Moscow, Russia</w:t>
      </w:r>
    </w:p>
    <w:p>
      <w:pPr>
        <w:pStyle w:val="FirstParagraph"/>
      </w:pPr>
      <w:r>
        <w:rPr>
          <w:iCs/>
          <w:i/>
        </w:rPr>
        <w:t xml:space="preserve">June 2020 – Present</w:t>
      </w:r>
    </w:p>
    <w:p>
      <w:pPr>
        <w:numPr>
          <w:ilvl w:val="0"/>
          <w:numId w:val="1001"/>
        </w:numPr>
        <w:pStyle w:val="Compact"/>
      </w:pPr>
      <w:r>
        <w:t xml:space="preserve">Conducted routine and specialized chemical analysis of pharmaceutical compounds to ensure product quality and compliance with Russian FDA (Roszdravnadzor) standards.</w:t>
      </w:r>
    </w:p>
    <w:p>
      <w:pPr>
        <w:numPr>
          <w:ilvl w:val="0"/>
          <w:numId w:val="1001"/>
        </w:numPr>
        <w:pStyle w:val="Compact"/>
      </w:pPr>
      <w:r>
        <w:t xml:space="preserve">Maintained and calibrated lab equipment, including spectrophotometers, pH meters, and HPLC systems, reducing downtime by 20% through proactive maintenance schedules.</w:t>
      </w:r>
    </w:p>
    <w:p>
      <w:pPr>
        <w:numPr>
          <w:ilvl w:val="0"/>
          <w:numId w:val="1001"/>
        </w:numPr>
        <w:pStyle w:val="Compact"/>
      </w:pPr>
      <w:r>
        <w:t xml:space="preserve">Collaborated with research teams to prepare samples for clinical trials, contributing to the successful development of three new drug formulations in 2022.</w:t>
      </w:r>
    </w:p>
    <w:p>
      <w:pPr>
        <w:numPr>
          <w:ilvl w:val="0"/>
          <w:numId w:val="1001"/>
        </w:numPr>
        <w:pStyle w:val="Compact"/>
      </w:pPr>
      <w:r>
        <w:t xml:space="preserve">Implemented digital data logging protocols using LabVIEW and Excel, improving record-keeping accuracy by 35% and reducing manual errors.</w:t>
      </w:r>
    </w:p>
    <w:p>
      <w:pPr>
        <w:numPr>
          <w:ilvl w:val="0"/>
          <w:numId w:val="1001"/>
        </w:numPr>
        <w:pStyle w:val="Compact"/>
      </w:pPr>
      <w:r>
        <w:t xml:space="preserve">Trained junior technicians on safety procedures and best practices for handling hazardous materials, ensuring full compliance with OSHA and Russian occupational health regulations.</w:t>
      </w:r>
    </w:p>
    <w:bookmarkEnd w:id="23"/>
    <w:bookmarkStart w:id="24" w:name="X636d1b29c6ab9eeae3962ebb606b77411eedbc9"/>
    <w:p>
      <w:pPr>
        <w:pStyle w:val="Heading4"/>
      </w:pPr>
      <w:r>
        <w:t xml:space="preserve">Laboratory Assistant | EcoTesting Center, Moscow, Russia</w:t>
      </w:r>
    </w:p>
    <w:p>
      <w:pPr>
        <w:pStyle w:val="FirstParagraph"/>
      </w:pPr>
      <w:r>
        <w:rPr>
          <w:iCs/>
          <w:i/>
        </w:rPr>
        <w:t xml:space="preserve">January 2018 – May 2020</w:t>
      </w:r>
    </w:p>
    <w:p>
      <w:pPr>
        <w:numPr>
          <w:ilvl w:val="0"/>
          <w:numId w:val="1002"/>
        </w:numPr>
        <w:pStyle w:val="Compact"/>
      </w:pPr>
      <w:r>
        <w:t xml:space="preserve">Performed environmental sampling and analysis of water, soil, and air quality to assess contamination levels in industrial zones across Moscow.</w:t>
      </w:r>
    </w:p>
    <w:p>
      <w:pPr>
        <w:numPr>
          <w:ilvl w:val="0"/>
          <w:numId w:val="1002"/>
        </w:numPr>
        <w:pStyle w:val="Compact"/>
      </w:pPr>
      <w:r>
        <w:t xml:space="preserve">Generated detailed reports on pollutant concentrations for regulatory agencies, supporting policy decisions on environmental protection initiatives.</w:t>
      </w:r>
    </w:p>
    <w:p>
      <w:pPr>
        <w:numPr>
          <w:ilvl w:val="0"/>
          <w:numId w:val="1002"/>
        </w:numPr>
        <w:pStyle w:val="Compact"/>
      </w:pPr>
      <w:r>
        <w:t xml:space="preserve">Managed inventory of chemicals and lab supplies, optimizing procurement processes to reduce costs by 15% annually.</w:t>
      </w:r>
    </w:p>
    <w:p>
      <w:pPr>
        <w:numPr>
          <w:ilvl w:val="0"/>
          <w:numId w:val="1002"/>
        </w:numPr>
        <w:pStyle w:val="Compact"/>
      </w:pPr>
      <w:r>
        <w:t xml:space="preserve">Assisted in the validation of new analytical methods for heavy metal detection, enhancing the accuracy of testing procedures by 25%.</w:t>
      </w:r>
    </w:p>
    <w:p>
      <w:pPr>
        <w:numPr>
          <w:ilvl w:val="0"/>
          <w:numId w:val="1002"/>
        </w:numPr>
        <w:pStyle w:val="Compact"/>
      </w:pPr>
      <w:r>
        <w:t xml:space="preserve">Participated in cross-functional projects with universities and NGOs to develop sustainable waste management solutions for Moscow’s urban areas.</w:t>
      </w:r>
    </w:p>
    <w:bookmarkEnd w:id="24"/>
    <w:bookmarkStart w:id="25" w:name="intern-biolabs-moscow-russia"/>
    <w:p>
      <w:pPr>
        <w:pStyle w:val="Heading4"/>
      </w:pPr>
      <w:r>
        <w:t xml:space="preserve">Intern | BioLabs Moscow, Russia</w:t>
      </w:r>
    </w:p>
    <w:p>
      <w:pPr>
        <w:pStyle w:val="FirstParagraph"/>
      </w:pPr>
      <w:r>
        <w:rPr>
          <w:iCs/>
          <w:i/>
        </w:rPr>
        <w:t xml:space="preserve">June 2016 – December 2017</w:t>
      </w:r>
    </w:p>
    <w:p>
      <w:pPr>
        <w:numPr>
          <w:ilvl w:val="0"/>
          <w:numId w:val="1003"/>
        </w:numPr>
        <w:pStyle w:val="Compact"/>
      </w:pPr>
      <w:r>
        <w:t xml:space="preserve">Gained hands-on experience in cell culture techniques, PCR, and ELISA assays under the supervision of senior scientists.</w:t>
      </w:r>
    </w:p>
    <w:p>
      <w:pPr>
        <w:numPr>
          <w:ilvl w:val="0"/>
          <w:numId w:val="1003"/>
        </w:numPr>
        <w:pStyle w:val="Compact"/>
      </w:pPr>
      <w:r>
        <w:t xml:space="preserve">Supported research on oncology treatments by preparing reagents and maintaining sterile lab conditions.</w:t>
      </w:r>
    </w:p>
    <w:p>
      <w:pPr>
        <w:numPr>
          <w:ilvl w:val="0"/>
          <w:numId w:val="1003"/>
        </w:numPr>
        <w:pStyle w:val="Compact"/>
      </w:pPr>
      <w:r>
        <w:t xml:space="preserve">Contributed to a published study on microbial resistance patterns in Moscow’s wastewater systems, presented at the 2017 Russian Society of Microbiologists Conference.</w:t>
      </w:r>
    </w:p>
    <w:bookmarkEnd w:id="25"/>
    <w:bookmarkEnd w:id="26"/>
    <w:bookmarkStart w:id="28" w:name="education"/>
    <w:p>
      <w:pPr>
        <w:pStyle w:val="Heading3"/>
      </w:pPr>
      <w:r>
        <w:t xml:space="preserve">Education</w:t>
      </w:r>
    </w:p>
    <w:bookmarkStart w:id="27" w:name="Xcf8ae8664f4256a0064a6ee03be5f6d466ddab6"/>
    <w:p>
      <w:pPr>
        <w:pStyle w:val="Heading4"/>
      </w:pPr>
      <w:r>
        <w:t xml:space="preserve">Bachelor of Science in Chemistry | Moscow State University, Russia</w:t>
      </w:r>
    </w:p>
    <w:p>
      <w:pPr>
        <w:pStyle w:val="FirstParagraph"/>
      </w:pPr>
      <w:r>
        <w:rPr>
          <w:iCs/>
          <w:i/>
        </w:rPr>
        <w:t xml:space="preserve">Graduated: June 2016</w:t>
      </w:r>
    </w:p>
    <w:p>
      <w:pPr>
        <w:numPr>
          <w:ilvl w:val="0"/>
          <w:numId w:val="1004"/>
        </w:numPr>
        <w:pStyle w:val="Compact"/>
      </w:pPr>
      <w:r>
        <w:t xml:space="preserve">Courses in analytical chemistry, biochemistry, and environmental science.</w:t>
      </w:r>
    </w:p>
    <w:p>
      <w:pPr>
        <w:numPr>
          <w:ilvl w:val="0"/>
          <w:numId w:val="1004"/>
        </w:numPr>
        <w:pStyle w:val="Compact"/>
      </w:pPr>
      <w:r>
        <w:t xml:space="preserve">Honors: Dean’s List for three consecutive semesters; Research Assistant in the Department of Environmental Toxicology.</w:t>
      </w:r>
    </w:p>
    <w:bookmarkEnd w:id="27"/>
    <w:bookmarkEnd w:id="28"/>
    <w:bookmarkStart w:id="31" w:name="skills"/>
    <w:bookmarkStart w:id="29" w:name="technical-skills"/>
    <w:p>
      <w:pPr>
        <w:pStyle w:val="Heading3"/>
      </w:pPr>
      <w:r>
        <w:t xml:space="preserve">Technical Skills</w:t>
      </w:r>
    </w:p>
    <w:p>
      <w:pPr>
        <w:numPr>
          <w:ilvl w:val="0"/>
          <w:numId w:val="1005"/>
        </w:numPr>
        <w:pStyle w:val="Compact"/>
      </w:pPr>
      <w:r>
        <w:rPr>
          <w:bCs/>
          <w:b/>
        </w:rPr>
        <w:t xml:space="preserve">Lab Equipment:</w:t>
      </w:r>
      <w:r>
        <w:t xml:space="preserve"> </w:t>
      </w:r>
      <w:r>
        <w:t xml:space="preserve">Spectrophotometry, HPLC, PCR machines, microscopes, autoclaves.</w:t>
      </w:r>
    </w:p>
    <w:p>
      <w:pPr>
        <w:numPr>
          <w:ilvl w:val="0"/>
          <w:numId w:val="1005"/>
        </w:numPr>
        <w:pStyle w:val="Compact"/>
      </w:pPr>
      <w:r>
        <w:rPr>
          <w:bCs/>
          <w:b/>
        </w:rPr>
        <w:t xml:space="preserve">Data Analysis:</w:t>
      </w:r>
      <w:r>
        <w:t xml:space="preserve"> </w:t>
      </w:r>
      <w:r>
        <w:t xml:space="preserve">Excel (advanced formulas), LabVIEW, statistical software (SPSS).</w:t>
      </w:r>
    </w:p>
    <w:p>
      <w:pPr>
        <w:numPr>
          <w:ilvl w:val="0"/>
          <w:numId w:val="1005"/>
        </w:numPr>
        <w:pStyle w:val="Compact"/>
      </w:pPr>
      <w:r>
        <w:rPr>
          <w:bCs/>
          <w:b/>
        </w:rPr>
        <w:t xml:space="preserve">Languages:</w:t>
      </w:r>
      <w:r>
        <w:t xml:space="preserve"> </w:t>
      </w:r>
      <w:r>
        <w:t xml:space="preserve">Russian (fluent), English (proficient in technical writing and communication).</w:t>
      </w:r>
    </w:p>
    <w:p>
      <w:pPr>
        <w:numPr>
          <w:ilvl w:val="0"/>
          <w:numId w:val="1005"/>
        </w:numPr>
        <w:pStyle w:val="Compact"/>
      </w:pPr>
      <w:r>
        <w:rPr>
          <w:bCs/>
          <w:b/>
        </w:rPr>
        <w:t xml:space="preserve">Safety Protocols:</w:t>
      </w:r>
      <w:r>
        <w:t xml:space="preserve"> </w:t>
      </w:r>
      <w:r>
        <w:t xml:space="preserve">OSHA compliance, Russian GOST standards, chemical handling and disposal.</w:t>
      </w:r>
    </w:p>
    <w:p>
      <w:pPr>
        <w:numPr>
          <w:ilvl w:val="0"/>
          <w:numId w:val="1005"/>
        </w:numPr>
        <w:pStyle w:val="Compact"/>
      </w:pPr>
      <w:r>
        <w:rPr>
          <w:bCs/>
          <w:b/>
        </w:rPr>
        <w:t xml:space="preserve">Software:</w:t>
      </w:r>
      <w:r>
        <w:t xml:space="preserve"> </w:t>
      </w:r>
      <w:r>
        <w:t xml:space="preserve">LabArchives for electronic lab notebooks, Microsoft Office Suite.</w:t>
      </w:r>
    </w:p>
    <w:bookmarkEnd w:id="29"/>
    <w:bookmarkStart w:id="30" w:name="soft-skills"/>
    <w:p>
      <w:pPr>
        <w:pStyle w:val="Heading3"/>
      </w:pPr>
      <w:r>
        <w:t xml:space="preserve">Soft Skills</w:t>
      </w:r>
    </w:p>
    <w:p>
      <w:pPr>
        <w:numPr>
          <w:ilvl w:val="0"/>
          <w:numId w:val="1006"/>
        </w:numPr>
        <w:pStyle w:val="Compact"/>
      </w:pPr>
      <w:r>
        <w:t xml:space="preserve">Attention to detail and precision in data collection and reporting.</w:t>
      </w:r>
    </w:p>
    <w:p>
      <w:pPr>
        <w:numPr>
          <w:ilvl w:val="0"/>
          <w:numId w:val="1006"/>
        </w:numPr>
        <w:pStyle w:val="Compact"/>
      </w:pPr>
      <w:r>
        <w:t xml:space="preserve">Strong organizational skills for managing multiple projects simultaneously.</w:t>
      </w:r>
    </w:p>
    <w:p>
      <w:pPr>
        <w:numPr>
          <w:ilvl w:val="0"/>
          <w:numId w:val="1006"/>
        </w:numPr>
        <w:pStyle w:val="Compact"/>
      </w:pPr>
      <w:r>
        <w:t xml:space="preserve">Collaborative team player with excellent communication abilities.</w:t>
      </w:r>
    </w:p>
    <w:p>
      <w:pPr>
        <w:numPr>
          <w:ilvl w:val="0"/>
          <w:numId w:val="1006"/>
        </w:numPr>
        <w:pStyle w:val="Compact"/>
      </w:pPr>
      <w:r>
        <w:t xml:space="preserve">Problem-solving mindset to troubleshoot experimental challenges.</w:t>
      </w:r>
    </w:p>
    <w:bookmarkEnd w:id="30"/>
    <w:bookmarkEnd w:id="31"/>
    <w:bookmarkStart w:id="32" w:name="certifications"/>
    <w:p>
      <w:pPr>
        <w:pStyle w:val="Heading3"/>
      </w:pPr>
      <w:r>
        <w:t xml:space="preserve">Certifications</w:t>
      </w:r>
    </w:p>
    <w:p>
      <w:pPr>
        <w:numPr>
          <w:ilvl w:val="0"/>
          <w:numId w:val="1007"/>
        </w:numPr>
        <w:pStyle w:val="Compact"/>
      </w:pPr>
      <w:r>
        <w:t xml:space="preserve">OSHA 30-Hour General Industry Certification (2021)</w:t>
      </w:r>
    </w:p>
    <w:p>
      <w:pPr>
        <w:numPr>
          <w:ilvl w:val="0"/>
          <w:numId w:val="1007"/>
        </w:numPr>
        <w:pStyle w:val="Compact"/>
      </w:pPr>
      <w:r>
        <w:t xml:space="preserve">Russian Standard for Laboratory Safety (GOST R 51876-2004, 2019)</w:t>
      </w:r>
    </w:p>
    <w:p>
      <w:pPr>
        <w:numPr>
          <w:ilvl w:val="0"/>
          <w:numId w:val="1007"/>
        </w:numPr>
        <w:pStyle w:val="Compact"/>
      </w:pPr>
      <w:r>
        <w:t xml:space="preserve">Microsoft Office Specialist in Excel (2020)</w:t>
      </w:r>
    </w:p>
    <w:bookmarkEnd w:id="32"/>
    <w:bookmarkStart w:id="36" w:name="projects"/>
    <w:bookmarkStart w:id="35" w:name="notable-projects"/>
    <w:p>
      <w:pPr>
        <w:pStyle w:val="Heading3"/>
      </w:pPr>
      <w:r>
        <w:t xml:space="preserve">Notable Projects</w:t>
      </w:r>
    </w:p>
    <w:bookmarkStart w:id="33" w:name="Xecd324b3473f5022f1f782b25dbb02ef484c3a0"/>
    <w:p>
      <w:pPr>
        <w:pStyle w:val="Heading4"/>
      </w:pPr>
      <w:r>
        <w:t xml:space="preserve">Environmental Monitoring Initiative for Moscow’s Water Supply (2021)</w:t>
      </w:r>
    </w:p>
    <w:p>
      <w:pPr>
        <w:pStyle w:val="FirstParagraph"/>
      </w:pPr>
      <w:r>
        <w:t xml:space="preserve">Lead a team to analyze 500+ water samples from Moscow’s reservoirs, identifying microplastic contamination levels and proposing filtration upgrades. The project was featured in the Russian Journal of Environmental Science.</w:t>
      </w:r>
    </w:p>
    <w:bookmarkEnd w:id="33"/>
    <w:bookmarkStart w:id="34" w:name="Xca05f839cc4c101f4dbf2365c2447ae92178e22"/>
    <w:p>
      <w:pPr>
        <w:pStyle w:val="Heading4"/>
      </w:pPr>
      <w:r>
        <w:t xml:space="preserve">Pharmaceutical Quality Control System Audit (2022)</w:t>
      </w:r>
    </w:p>
    <w:p>
      <w:pPr>
        <w:pStyle w:val="FirstParagraph"/>
      </w:pPr>
      <w:r>
        <w:t xml:space="preserve">Conducted a comprehensive audit of NovoPharma’s QC lab, identifying gaps in documentation and suggesting improvements that reduced rework by 18%.</w:t>
      </w:r>
    </w:p>
    <w:bookmarkEnd w:id="34"/>
    <w:bookmarkEnd w:id="35"/>
    <w:bookmarkEnd w:id="36"/>
    <w:bookmarkStart w:id="37" w:name="references"/>
    <w:p>
      <w:pPr>
        <w:pStyle w:val="Heading3"/>
      </w:pPr>
      <w:r>
        <w:t xml:space="preserve">References</w:t>
      </w:r>
    </w:p>
    <w:p>
      <w:pPr>
        <w:pStyle w:val="FirstParagraph"/>
      </w:pPr>
      <w:r>
        <w:t xml:space="preserve">Available upon request. Contact: anna.petrova@example.com</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Russia Moscow</dc:title>
  <dc:creator/>
  <dc:language>en</dc:language>
  <cp:keywords/>
  <dcterms:created xsi:type="dcterms:W3CDTF">2025-12-11T00:11:47Z</dcterms:created>
  <dcterms:modified xsi:type="dcterms:W3CDTF">2025-12-11T00:11:47Z</dcterms:modified>
</cp:coreProperties>
</file>

<file path=docProps/custom.xml><?xml version="1.0" encoding="utf-8"?>
<Properties xmlns="http://schemas.openxmlformats.org/officeDocument/2006/custom-properties" xmlns:vt="http://schemas.openxmlformats.org/officeDocument/2006/docPropsVTypes"/>
</file>