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Switzerland</w:t>
      </w:r>
      <w:r>
        <w:t xml:space="preserve"> </w:t>
      </w:r>
      <w:r>
        <w:t xml:space="preserve">Zurich</w:t>
      </w:r>
    </w:p>
    <w:bookmarkStart w:id="28" w:name="resume"/>
    <w:p>
      <w:pPr>
        <w:pStyle w:val="Heading1"/>
      </w:pPr>
      <w:r>
        <w:t xml:space="preserve">Resume</w:t>
      </w:r>
    </w:p>
    <w:p>
      <w:pPr>
        <w:pStyle w:val="FirstParagraph"/>
      </w:pPr>
      <w:r>
        <w:rPr>
          <w:bCs/>
          <w:b/>
        </w:rPr>
        <w:t xml:space="preserve">Johanna Müller</w:t>
      </w:r>
      <w:r>
        <w:br/>
      </w:r>
      <w:r>
        <w:t xml:space="preserve">Zürich, Switzerland</w:t>
      </w:r>
      <w:r>
        <w:br/>
      </w:r>
      <w:r>
        <w:t xml:space="preserve">+41 44 555 6677 | j.muller@email.ch | linkedin.com/in/johannamuller</w:t>
      </w:r>
      <w:r>
        <w:br/>
      </w:r>
    </w:p>
    <w:bookmarkStart w:id="20" w:name="professional-summary"/>
    <w:p>
      <w:pPr>
        <w:pStyle w:val="Heading2"/>
      </w:pPr>
      <w:r>
        <w:t xml:space="preserve">Professional Summary</w:t>
      </w:r>
    </w:p>
    <w:p>
      <w:pPr>
        <w:pStyle w:val="FirstParagraph"/>
      </w:pPr>
      <w:r>
        <w:t xml:space="preserve">Dedicated and detail-oriented Laboratory Technician with over 7 years of experience in clinical, research, and industrial laboratory settings. Proven expertise in conducting complex experiments, maintaining laboratory equipment, and ensuring compliance with Swiss quality standards such as ISO 15189. Passionate about contributing to scientific advancements in Switzerland Zurich's dynamic healthcare and biotechnology sectors. Skilled in data analysis, sample preparation, and cross-functional team collaboration. Fluent in German and English, with a strong understanding of Swiss regulatory frameworks for laboratory operations.</w:t>
      </w:r>
    </w:p>
    <w:bookmarkEnd w:id="20"/>
    <w:bookmarkStart w:id="21" w:name="education"/>
    <w:p>
      <w:pPr>
        <w:pStyle w:val="Heading2"/>
      </w:pPr>
      <w:r>
        <w:t xml:space="preserve">Education</w:t>
      </w:r>
    </w:p>
    <w:p>
      <w:pPr>
        <w:pStyle w:val="FirstParagraph"/>
      </w:pPr>
      <w:r>
        <w:rPr>
          <w:bCs/>
          <w:b/>
        </w:rPr>
        <w:t xml:space="preserve">Swiss Federal Institute of Technology (ETH Zurich)</w:t>
      </w:r>
      <w:r>
        <w:br/>
      </w:r>
      <w:r>
        <w:t xml:space="preserve">Bachelor of Science in Biomedical Laboratory Sciences | 2015–2018</w:t>
      </w:r>
      <w:r>
        <w:br/>
      </w:r>
      <w:r>
        <w:t xml:space="preserve">- Relevant coursework: Analytical Chemistry, Molecular Biology, Clinical Microbiology</w:t>
      </w:r>
      <w:r>
        <w:br/>
      </w:r>
      <w:r>
        <w:t xml:space="preserve">- Thesis: "Optimization of Diagnostic Protocols for Rare Genetic Disorders"</w:t>
      </w:r>
      <w:r>
        <w:br/>
      </w:r>
      <w:r>
        <w:br/>
      </w:r>
      <w:r>
        <w:rPr>
          <w:bCs/>
          <w:b/>
        </w:rPr>
        <w:t xml:space="preserve">Swiss Vocational School for Technical Professions</w:t>
      </w:r>
      <w:r>
        <w:br/>
      </w:r>
      <w:r>
        <w:t xml:space="preserve">Certified Laboratory Technician | 2012–2015</w:t>
      </w:r>
      <w:r>
        <w:br/>
      </w:r>
      <w:r>
        <w:t xml:space="preserve">- Specialized in laboratory safety, instrumentation calibration, and data management</w:t>
      </w:r>
      <w:r>
        <w:br/>
      </w:r>
      <w:r>
        <w:t xml:space="preserve">- Internship at Zurich University Hospital (USZ), focusing on hematological analysis</w:t>
      </w:r>
    </w:p>
    <w:bookmarkEnd w:id="21"/>
    <w:bookmarkStart w:id="22" w:name="professional-experience"/>
    <w:p>
      <w:pPr>
        <w:pStyle w:val="Heading2"/>
      </w:pPr>
      <w:r>
        <w:t xml:space="preserve">Professional Experience</w:t>
      </w:r>
    </w:p>
    <w:p>
      <w:pPr>
        <w:pStyle w:val="FirstParagraph"/>
      </w:pPr>
      <w:r>
        <w:rPr>
          <w:bCs/>
          <w:b/>
        </w:rPr>
        <w:t xml:space="preserve">Senior Laboratory Technician</w:t>
      </w:r>
      <w:r>
        <w:br/>
      </w:r>
      <w:r>
        <w:rPr>
          <w:iCs/>
          <w:i/>
        </w:rPr>
        <w:t xml:space="preserve">Zurich Biomedical Research Institute (ZBRI)</w:t>
      </w:r>
      <w:r>
        <w:t xml:space="preserve"> </w:t>
      </w:r>
      <w:r>
        <w:t xml:space="preserve">| Zurich, Switzerland | Jan 2020 – Present</w:t>
      </w:r>
      <w:r>
        <w:br/>
      </w:r>
      <w:r>
        <w:t xml:space="preserve">- Leading a team of 4 technicians in conducting routine and specialized laboratory tests for clinical trials and pharmaceutical development.</w:t>
      </w:r>
      <w:r>
        <w:br/>
      </w:r>
      <w:r>
        <w:t xml:space="preserve">- Implementing Swiss quality management systems to ensure compliance with ISO 15189 standards.</w:t>
      </w:r>
      <w:r>
        <w:br/>
      </w:r>
      <w:r>
        <w:t xml:space="preserve">- Collaborating with researchers to design and execute experiments, including PCR, ELISA, and cell culture protocols.</w:t>
      </w:r>
      <w:r>
        <w:br/>
      </w:r>
      <w:r>
        <w:t xml:space="preserve">- Maintaining a database of over 10,000 samples with accurate metadata for traceability in Switzerland Zurich’s regulated environments.</w:t>
      </w:r>
      <w:r>
        <w:br/>
      </w:r>
      <w:r>
        <w:t xml:space="preserve">- Training junior technicians on Swiss-specific safety protocols (e.g., BSL-2/BSL-3 certifications).</w:t>
      </w:r>
      <w:r>
        <w:br/>
      </w:r>
      <w:r>
        <w:br/>
      </w:r>
      <w:r>
        <w:rPr>
          <w:bCs/>
          <w:b/>
        </w:rPr>
        <w:t xml:space="preserve">Laboratory Technician</w:t>
      </w:r>
      <w:r>
        <w:br/>
      </w:r>
      <w:r>
        <w:rPr>
          <w:iCs/>
          <w:i/>
        </w:rPr>
        <w:t xml:space="preserve">Swiss Diagnostic Solutions AG</w:t>
      </w:r>
      <w:r>
        <w:t xml:space="preserve"> </w:t>
      </w:r>
      <w:r>
        <w:t xml:space="preserve">| Zurich, Switzerland | Jun 2017 – Dec 2019</w:t>
      </w:r>
      <w:r>
        <w:br/>
      </w:r>
      <w:r>
        <w:t xml:space="preserve">- Performing diagnostic tests for infectious diseases, including HIV, hepatitis, and tuberculosis.</w:t>
      </w:r>
      <w:r>
        <w:br/>
      </w:r>
      <w:r>
        <w:t xml:space="preserve">- Calibrating and troubleshooting advanced lab equipment (e.g., mass spectrometers, automated analyzers).</w:t>
      </w:r>
      <w:r>
        <w:br/>
      </w:r>
      <w:r>
        <w:t xml:space="preserve">- Contributing to a 20% efficiency improvement in sample processing through optimized workflows.</w:t>
      </w:r>
      <w:r>
        <w:br/>
      </w:r>
      <w:r>
        <w:t xml:space="preserve">- Participating in cross-departmental projects to enhance laboratory automation, aligning with Switzerland Zurich’s innovation goals.</w:t>
      </w:r>
      <w:r>
        <w:br/>
      </w:r>
      <w:r>
        <w:br/>
      </w:r>
      <w:r>
        <w:rPr>
          <w:bCs/>
          <w:b/>
        </w:rPr>
        <w:t xml:space="preserve">Lab Assistant</w:t>
      </w:r>
      <w:r>
        <w:br/>
      </w:r>
      <w:r>
        <w:rPr>
          <w:iCs/>
          <w:i/>
        </w:rPr>
        <w:t xml:space="preserve">Zurich University Hospital (USZ)</w:t>
      </w:r>
      <w:r>
        <w:t xml:space="preserve"> </w:t>
      </w:r>
      <w:r>
        <w:t xml:space="preserve">| Zurich, Switzerland | Aug 2015 – May 2017</w:t>
      </w:r>
      <w:r>
        <w:br/>
      </w:r>
      <w:r>
        <w:t xml:space="preserve">- Supporting clinical diagnostics in hematology, microbiology, and immunology departments.</w:t>
      </w:r>
      <w:r>
        <w:br/>
      </w:r>
      <w:r>
        <w:t xml:space="preserve">- Ensuring adherence to Swiss federal guidelines for patient sample handling and data privacy (GDPR-compliant practices).</w:t>
      </w:r>
      <w:r>
        <w:br/>
      </w:r>
      <w:r>
        <w:t xml:space="preserve">- Contributing to a peer-reviewed study on antibiotic resistance patterns in Zurich hospitals.</w:t>
      </w:r>
    </w:p>
    <w:bookmarkEnd w:id="22"/>
    <w:bookmarkStart w:id="23" w:name="skills"/>
    <w:p>
      <w:pPr>
        <w:pStyle w:val="Heading2"/>
      </w:pPr>
      <w:r>
        <w:t xml:space="preserve">Skills</w:t>
      </w:r>
    </w:p>
    <w:p>
      <w:pPr>
        <w:numPr>
          <w:ilvl w:val="0"/>
          <w:numId w:val="1001"/>
        </w:numPr>
        <w:pStyle w:val="Compact"/>
      </w:pPr>
      <w:r>
        <w:rPr>
          <w:bCs/>
          <w:b/>
        </w:rPr>
        <w:t xml:space="preserve">Technical Proficiency:</w:t>
      </w:r>
      <w:r>
        <w:t xml:space="preserve"> </w:t>
      </w:r>
      <w:r>
        <w:t xml:space="preserve">PCR, ELISA, HPLC, flow cytometry, and microscopy techniques.</w:t>
      </w:r>
    </w:p>
    <w:p>
      <w:pPr>
        <w:numPr>
          <w:ilvl w:val="0"/>
          <w:numId w:val="1001"/>
        </w:numPr>
        <w:pStyle w:val="Compact"/>
      </w:pPr>
      <w:r>
        <w:rPr>
          <w:bCs/>
          <w:b/>
        </w:rPr>
        <w:t xml:space="preserve">Data Analysis:</w:t>
      </w:r>
      <w:r>
        <w:t xml:space="preserve"> </w:t>
      </w:r>
      <w:r>
        <w:t xml:space="preserve">Excel (VBA), LabVIEW, and statistical software (SPSS/R).</w:t>
      </w:r>
    </w:p>
    <w:p>
      <w:pPr>
        <w:numPr>
          <w:ilvl w:val="0"/>
          <w:numId w:val="1001"/>
        </w:numPr>
        <w:pStyle w:val="Compact"/>
      </w:pPr>
      <w:r>
        <w:rPr>
          <w:bCs/>
          <w:b/>
        </w:rPr>
        <w:t xml:space="preserve">Laboratory Safety:</w:t>
      </w:r>
      <w:r>
        <w:t xml:space="preserve"> </w:t>
      </w:r>
      <w:r>
        <w:t xml:space="preserve">ISO 15189/ISO 9001 compliance, hazardous material handling, and Swiss-specific safety certifications.</w:t>
      </w:r>
    </w:p>
    <w:p>
      <w:pPr>
        <w:numPr>
          <w:ilvl w:val="0"/>
          <w:numId w:val="1001"/>
        </w:numPr>
        <w:pStyle w:val="Compact"/>
      </w:pPr>
      <w:r>
        <w:rPr>
          <w:bCs/>
          <w:b/>
        </w:rPr>
        <w:t xml:space="preserve">Communication:</w:t>
      </w:r>
      <w:r>
        <w:t xml:space="preserve"> </w:t>
      </w:r>
      <w:r>
        <w:t xml:space="preserve">Interpreting complex scientific data for multidisciplinary teams in Switzerland Zurich.</w:t>
      </w:r>
    </w:p>
    <w:p>
      <w:pPr>
        <w:numPr>
          <w:ilvl w:val="0"/>
          <w:numId w:val="1001"/>
        </w:numPr>
        <w:pStyle w:val="Compact"/>
      </w:pPr>
      <w:r>
        <w:rPr>
          <w:bCs/>
          <w:b/>
        </w:rPr>
        <w:t xml:space="preserve">Languages:</w:t>
      </w:r>
      <w:r>
        <w:t xml:space="preserve"> </w:t>
      </w:r>
      <w:r>
        <w:t xml:space="preserve">Fluent in German (Swiss dialect) and English; basic French and Italian.</w:t>
      </w:r>
    </w:p>
    <w:bookmarkEnd w:id="23"/>
    <w:bookmarkStart w:id="24" w:name="certifications"/>
    <w:p>
      <w:pPr>
        <w:pStyle w:val="Heading2"/>
      </w:pPr>
      <w:r>
        <w:t xml:space="preserve">Certifications</w:t>
      </w:r>
    </w:p>
    <w:p>
      <w:pPr>
        <w:pStyle w:val="FirstParagraph"/>
      </w:pPr>
      <w:r>
        <w:rPr>
          <w:bCs/>
          <w:b/>
        </w:rPr>
        <w:t xml:space="preserve">Swiss Association for Laboratory Medicine (SALM)</w:t>
      </w:r>
      <w:r>
        <w:t xml:space="preserve"> </w:t>
      </w:r>
      <w:r>
        <w:t xml:space="preserve">| 2021</w:t>
      </w:r>
      <w:r>
        <w:br/>
      </w:r>
      <w:r>
        <w:t xml:space="preserve">- Certification in Advanced Laboratory Techniques and Quality Assurance.</w:t>
      </w:r>
      <w:r>
        <w:br/>
      </w:r>
      <w:r>
        <w:br/>
      </w:r>
      <w:r>
        <w:rPr>
          <w:bCs/>
          <w:b/>
        </w:rPr>
        <w:t xml:space="preserve">OHSAS 18001:2007 Occupational Health and Safety Management</w:t>
      </w:r>
      <w:r>
        <w:t xml:space="preserve"> </w:t>
      </w:r>
      <w:r>
        <w:t xml:space="preserve">| 2019</w:t>
      </w:r>
      <w:r>
        <w:br/>
      </w:r>
      <w:r>
        <w:t xml:space="preserve">- Training on Swiss workplace safety standards for laboratory environments.</w:t>
      </w:r>
      <w:r>
        <w:br/>
      </w:r>
      <w:r>
        <w:br/>
      </w:r>
      <w:r>
        <w:rPr>
          <w:bCs/>
          <w:b/>
        </w:rPr>
        <w:t xml:space="preserve">Clinical Laboratory Scientist (CLS) Certification</w:t>
      </w:r>
      <w:r>
        <w:t xml:space="preserve"> </w:t>
      </w:r>
      <w:r>
        <w:t xml:space="preserve">| 2018</w:t>
      </w:r>
      <w:r>
        <w:br/>
      </w:r>
      <w:r>
        <w:t xml:space="preserve">- Recognized by the Swiss Federal Office of Public Health (FOPH).</w:t>
      </w:r>
    </w:p>
    <w:bookmarkEnd w:id="24"/>
    <w:bookmarkStart w:id="25" w:name="professional-development"/>
    <w:p>
      <w:pPr>
        <w:pStyle w:val="Heading2"/>
      </w:pPr>
      <w:r>
        <w:t xml:space="preserve">Professional Development</w:t>
      </w:r>
    </w:p>
    <w:p>
      <w:pPr>
        <w:numPr>
          <w:ilvl w:val="0"/>
          <w:numId w:val="1002"/>
        </w:numPr>
        <w:pStyle w:val="Compact"/>
      </w:pPr>
      <w:r>
        <w:t xml:space="preserve">Attended the "Swiss Biotechnology Conference 2023" in Zurich, focusing on CRISPR and lab automation trends.</w:t>
      </w:r>
    </w:p>
    <w:p>
      <w:pPr>
        <w:numPr>
          <w:ilvl w:val="0"/>
          <w:numId w:val="1002"/>
        </w:numPr>
        <w:pStyle w:val="Compact"/>
      </w:pPr>
      <w:r>
        <w:t xml:space="preserve">Participated in a workshop on "Switzerland Zurich’s Regulatory Landscape for Lab Innovations" hosted by the Swiss Federal Institute of Technology (ETH Zurich).</w:t>
      </w:r>
    </w:p>
    <w:p>
      <w:pPr>
        <w:numPr>
          <w:ilvl w:val="0"/>
          <w:numId w:val="1002"/>
        </w:numPr>
        <w:pStyle w:val="Compact"/>
      </w:pPr>
      <w:r>
        <w:t xml:space="preserve">Completed an online course on "Digitalization in Clinical Laboratories" via Coursera (2022).</w:t>
      </w:r>
    </w:p>
    <w:bookmarkEnd w:id="25"/>
    <w:bookmarkStart w:id="26" w:name="additional-information"/>
    <w:p>
      <w:pPr>
        <w:pStyle w:val="Heading2"/>
      </w:pPr>
      <w:r>
        <w:t xml:space="preserve">Additional Information</w:t>
      </w:r>
    </w:p>
    <w:p>
      <w:pPr>
        <w:pStyle w:val="FirstParagraph"/>
      </w:pPr>
      <w:r>
        <w:rPr>
          <w:bCs/>
          <w:b/>
        </w:rPr>
        <w:t xml:space="preserve">Professional Memberships:</w:t>
      </w:r>
      <w:r>
        <w:br/>
      </w:r>
      <w:r>
        <w:t xml:space="preserve">- Member, Swiss Society of Laboratory Medicine (SALM)</w:t>
      </w:r>
      <w:r>
        <w:br/>
      </w:r>
      <w:r>
        <w:t xml:space="preserve">- Active participant in Zurich Lab Network (ZLN) meetings.</w:t>
      </w:r>
      <w:r>
        <w:br/>
      </w:r>
      <w:r>
        <w:br/>
      </w:r>
      <w:r>
        <w:rPr>
          <w:bCs/>
          <w:b/>
        </w:rPr>
        <w:t xml:space="preserve">Volunteer Experience:</w:t>
      </w:r>
      <w:r>
        <w:br/>
      </w:r>
      <w:r>
        <w:t xml:space="preserve">- Mentored 5 high school students in Zurich through the "Science for Future" program, fostering interest in laboratory careers.</w:t>
      </w:r>
      <w:r>
        <w:br/>
      </w:r>
      <w:r>
        <w:br/>
      </w:r>
      <w:r>
        <w:rPr>
          <w:bCs/>
          <w:b/>
        </w:rPr>
        <w:t xml:space="preserve">Projects:</w:t>
      </w:r>
      <w:r>
        <w:br/>
      </w:r>
      <w:r>
        <w:t xml:space="preserve">- Collaborated on a project to develop rapid diagnostic tests for respiratory viruses, funded by the Swiss National Science Foundation (SNSF).</w:t>
      </w:r>
      <w:r>
        <w:br/>
      </w:r>
      <w:r>
        <w:t xml:space="preserve">- Contributed to a pilot study on sustainable lab practices in Switzerland Zurich, reducing chemical waste by 18%.</w:t>
      </w:r>
    </w:p>
    <w:bookmarkEnd w:id="26"/>
    <w:bookmarkStart w:id="27" w:name="references"/>
    <w:p>
      <w:pPr>
        <w:pStyle w:val="Heading2"/>
      </w:pPr>
      <w:r>
        <w:t xml:space="preserve">References</w:t>
      </w:r>
    </w:p>
    <w:p>
      <w:pPr>
        <w:pStyle w:val="FirstParagraph"/>
      </w:pPr>
      <w:r>
        <w:t xml:space="preserve">Available upon request. Contact Dr. Thomas Keller, Head of Laboratory at Zurich Biomedical Research Institute (t.keller@z bri.ch) or Prof. Lena Hofmann, ETH Zurich (l.hofmann@ethz.ch).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Switzerland Zurich</dc:title>
  <dc:creator/>
  <dc:language>en</dc:language>
  <cp:keywords/>
  <dcterms:created xsi:type="dcterms:W3CDTF">2026-07-23T19:10:44Z</dcterms:created>
  <dcterms:modified xsi:type="dcterms:W3CDTF">2026-07-23T19:10:44Z</dcterms:modified>
</cp:coreProperties>
</file>

<file path=docProps/custom.xml><?xml version="1.0" encoding="utf-8"?>
<Properties xmlns="http://schemas.openxmlformats.org/officeDocument/2006/custom-properties" xmlns:vt="http://schemas.openxmlformats.org/officeDocument/2006/docPropsVTypes"/>
</file>