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|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5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Laboratory Technician | Turkey Ankara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📍 Address: Ankara, Turkey</w:t>
      </w:r>
    </w:p>
    <w:p>
      <w:pPr>
        <w:numPr>
          <w:ilvl w:val="0"/>
          <w:numId w:val="1001"/>
        </w:numPr>
        <w:pStyle w:val="Compact"/>
      </w:pPr>
      <w:r>
        <w:t xml:space="preserve">📞 Phone: +90 555 123 4567</w:t>
      </w:r>
    </w:p>
    <w:p>
      <w:pPr>
        <w:numPr>
          <w:ilvl w:val="0"/>
          <w:numId w:val="1001"/>
        </w:numPr>
        <w:pStyle w:val="Compact"/>
      </w:pPr>
      <w:r>
        <w:t xml:space="preserve">📧 Email: johndoe@example.com</w:t>
      </w:r>
    </w:p>
    <w:bookmarkEnd w:id="20"/>
    <w:bookmarkStart w:id="21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Highly motivated and detail-oriented Laboratory Technician with [X years] of experience in conducting scientific tests, analyzing samples, and maintaining laboratory equipment. Specialized in [specific field, e.g., medical diagnostics or environmental testing], with a strong foundation in laboratory protocols tailored for the dynamic healthcare and research landscape of Turkey Ankara. Adept at adhering to safety standards, optimizing workflows, and contributing to high-impact projects that align with both local and international benchmarks. Committed to advancing scientific innovation while meeting the unique demands of laboratory operations in Turkey.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laboratory-technician"/>
    <w:p>
      <w:pPr>
        <w:pStyle w:val="Heading3"/>
      </w:pPr>
      <w:r>
        <w:t xml:space="preserve">Senior Laboratory Technician</w:t>
      </w:r>
    </w:p>
    <w:p>
      <w:pPr>
        <w:pStyle w:val="FirstParagraph"/>
      </w:pPr>
      <w:r>
        <w:rPr>
          <w:bCs/>
          <w:b/>
        </w:rPr>
        <w:t xml:space="preserve">Ankara Medical Research Institute, Ankara, Turkey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Supervised day-to-day laboratory operations, ensuring compliance with Turkish health and safety regulations (e.g., TSE standards) and international protocols like ISO 15189.</w:t>
      </w:r>
    </w:p>
    <w:p>
      <w:pPr>
        <w:numPr>
          <w:ilvl w:val="0"/>
          <w:numId w:val="1002"/>
        </w:numPr>
        <w:pStyle w:val="Compact"/>
      </w:pPr>
      <w:r>
        <w:t xml:space="preserve">Conducted advanced diagnostic testing for [specific area, e.g., blood analysis or microbiological studies], contributing to critical patient care decisions in Ankara’s healthcare network.</w:t>
      </w:r>
    </w:p>
    <w:p>
      <w:pPr>
        <w:numPr>
          <w:ilvl w:val="0"/>
          <w:numId w:val="1002"/>
        </w:numPr>
        <w:pStyle w:val="Compact"/>
      </w:pPr>
      <w:r>
        <w:t xml:space="preserve">Implemented quality control measures that reduced error rates by 25% and improved sample processing efficiency by 30%.</w:t>
      </w:r>
    </w:p>
    <w:p>
      <w:pPr>
        <w:numPr>
          <w:ilvl w:val="0"/>
          <w:numId w:val="1002"/>
        </w:numPr>
        <w:pStyle w:val="Compact"/>
      </w:pPr>
      <w:r>
        <w:t xml:space="preserve">Collaborated with medical professionals and researchers to design and execute experiments, supporting studies on [relevant topic, e.g., infectious diseases or environmental contaminants].</w:t>
      </w:r>
    </w:p>
    <w:p>
      <w:pPr>
        <w:numPr>
          <w:ilvl w:val="0"/>
          <w:numId w:val="1002"/>
        </w:numPr>
        <w:pStyle w:val="Compact"/>
      </w:pPr>
      <w:r>
        <w:t xml:space="preserve">Trained junior technicians in laboratory safety procedures, equipment calibration, and data management systems used extensively in Turkey Ankara’s labs.</w:t>
      </w:r>
    </w:p>
    <w:bookmarkEnd w:id="22"/>
    <w:bookmarkStart w:id="23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GreenTech Environmental Testing Lab, Ankara, Turkey</w:t>
      </w:r>
    </w:p>
    <w:p>
      <w:pPr>
        <w:pStyle w:val="BodyText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Performed environmental sample analysis (e.g., water, soil, and air quality) to ensure compliance with Turkey’s Ministry of Environment and Urbanization regulations.</w:t>
      </w:r>
    </w:p>
    <w:p>
      <w:pPr>
        <w:numPr>
          <w:ilvl w:val="0"/>
          <w:numId w:val="1003"/>
        </w:numPr>
        <w:pStyle w:val="Compact"/>
      </w:pPr>
      <w:r>
        <w:t xml:space="preserve">Maintained laboratory equipment, including spectrophotometers and gas chromatographs, ensuring optimal performance for projects in Ankara’s industrial zones.</w:t>
      </w:r>
    </w:p>
    <w:p>
      <w:pPr>
        <w:numPr>
          <w:ilvl w:val="0"/>
          <w:numId w:val="1003"/>
        </w:numPr>
        <w:pStyle w:val="Compact"/>
      </w:pPr>
      <w:r>
        <w:t xml:space="preserve">Documented test results using electronic lab notebooks (ELNs), which were later integrated into Turkey’s national environmental data repositories.</w:t>
      </w:r>
    </w:p>
    <w:p>
      <w:pPr>
        <w:numPr>
          <w:ilvl w:val="0"/>
          <w:numId w:val="1003"/>
        </w:numPr>
        <w:pStyle w:val="Compact"/>
      </w:pPr>
      <w:r>
        <w:t xml:space="preserve">Participated in cross-departmental initiatives to improve lab workflows, resulting in a 20% reduction in turnaround time for client reports.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during inspections by the Turkish Food and Agriculture Organization (TSE), contributing to the lab’s accreditation success.</w:t>
      </w:r>
    </w:p>
    <w:bookmarkEnd w:id="23"/>
    <w:bookmarkStart w:id="24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Ankara University Clinical Laboratory, Ankara, Turkey</w:t>
      </w:r>
    </w:p>
    <w:p>
      <w:pPr>
        <w:pStyle w:val="BodyText"/>
      </w:pPr>
      <w:r>
        <w:rPr>
          <w:iCs/>
          <w:i/>
        </w:rPr>
        <w:t xml:space="preserve">July 2015 – August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clinical laboratory procedures, including hematology and microbiology testing.</w:t>
      </w:r>
    </w:p>
    <w:p>
      <w:pPr>
        <w:numPr>
          <w:ilvl w:val="0"/>
          <w:numId w:val="1004"/>
        </w:numPr>
        <w:pStyle w:val="Compact"/>
      </w:pPr>
      <w:r>
        <w:t xml:space="preserve">Assisted in processing over 500 patient samples during the internship, contributing to accurate diagnosis and treatment planning.</w:t>
      </w:r>
    </w:p>
    <w:p>
      <w:pPr>
        <w:numPr>
          <w:ilvl w:val="0"/>
          <w:numId w:val="1004"/>
        </w:numPr>
        <w:pStyle w:val="Compact"/>
      </w:pPr>
      <w:r>
        <w:t xml:space="preserve">Received mentorship from senior lab professionals, enhancing skills in sample preparation and data interpretation relevant to Turkey’s medical labs.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science-in-biotechnology"/>
    <w:p>
      <w:pPr>
        <w:pStyle w:val="Heading3"/>
      </w:pPr>
      <w:r>
        <w:t xml:space="preserve">Bachelor of Science in Biotechnology</w:t>
      </w:r>
    </w:p>
    <w:p>
      <w:pPr>
        <w:pStyle w:val="FirstParagraph"/>
      </w:pPr>
      <w:r>
        <w:rPr>
          <w:bCs/>
          <w:b/>
        </w:rPr>
        <w:t xml:space="preserve">Hacettepe University, Ankara, Turkey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5"/>
        </w:numPr>
        <w:pStyle w:val="Compact"/>
      </w:pPr>
      <w:r>
        <w:t xml:space="preserve">Relevant coursework: Molecular Biology, Biochemistry, and Laboratory Techniques.</w:t>
      </w:r>
    </w:p>
    <w:p>
      <w:pPr>
        <w:numPr>
          <w:ilvl w:val="0"/>
          <w:numId w:val="1005"/>
        </w:numPr>
        <w:pStyle w:val="Compact"/>
      </w:pPr>
      <w:r>
        <w:t xml:space="preserve">Thesis title: “Optimizing PCR Protocols for Detecting Pathogens in Environmental Samples,” which was presented at a local scientific symposium in Ankara.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OSHA Laboratory Safety Certification</w:t>
      </w:r>
      <w:r>
        <w:t xml:space="preserve"> </w:t>
      </w:r>
      <w:r>
        <w:t xml:space="preserve">(Issued by Turkish Health and Safety Institute, 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15189:2012 Medical Laboratory Quality Management</w:t>
      </w:r>
      <w:r>
        <w:t xml:space="preserve"> </w:t>
      </w:r>
      <w:r>
        <w:t xml:space="preserve">(Completed via e-learning platform, 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Turkish Language Proficiency Test (TÜRK) – B2 Level</w:t>
      </w:r>
      <w:r>
        <w:t xml:space="preserve"> </w:t>
      </w:r>
      <w:r>
        <w:t xml:space="preserve">(Issued by Ankara University, 2016)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Laboratory Equipment:</w:t>
      </w:r>
      <w:r>
        <w:t xml:space="preserve"> </w:t>
      </w:r>
      <w:r>
        <w:t xml:space="preserve">Autoclaves, centrifuges, microscopes, and HPLC systems.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Excel, SPSS, and LabVIEW for statistical and experimental data processing.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LIMS (Laboratory Information Management Systems) used in Ankara-based labs.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(fluent), English (professional proficiency).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Turkish Society for Clinical Biochemistry (TDBK)</w:t>
      </w:r>
      <w:r>
        <w:t xml:space="preserve"> </w:t>
      </w:r>
      <w:r>
        <w:t xml:space="preserve">– Member since 2019.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Ankara Science and Technology Association</w:t>
      </w:r>
      <w:r>
        <w:t xml:space="preserve"> </w:t>
      </w:r>
      <w:r>
        <w:t xml:space="preserve">– Active participant in local workshops and seminars.</w:t>
      </w:r>
    </w:p>
    <w:bookmarkEnd w:id="30"/>
    <w:bookmarkStart w:id="33" w:name="additional-projects"/>
    <w:p>
      <w:pPr>
        <w:pStyle w:val="Heading2"/>
      </w:pPr>
      <w:r>
        <w:t xml:space="preserve">Additional Projects</w:t>
      </w:r>
    </w:p>
    <w:bookmarkStart w:id="31" w:name="ecolab-initiative-volunteer"/>
    <w:p>
      <w:pPr>
        <w:pStyle w:val="Heading3"/>
      </w:pPr>
      <w:r>
        <w:t xml:space="preserve">EcoLab Initiative (Volunteer)</w:t>
      </w:r>
    </w:p>
    <w:p>
      <w:pPr>
        <w:pStyle w:val="FirstParagraph"/>
      </w:pPr>
      <w:r>
        <w:rPr>
          <w:iCs/>
          <w:i/>
        </w:rPr>
        <w:t xml:space="preserve">February 2017 – November 2018</w:t>
      </w:r>
    </w:p>
    <w:p>
      <w:pPr>
        <w:numPr>
          <w:ilvl w:val="0"/>
          <w:numId w:val="1009"/>
        </w:numPr>
        <w:pStyle w:val="Compact"/>
      </w:pPr>
      <w:r>
        <w:t xml:space="preserve">Contributed to a community project in Ankara to test water quality in underprivileged areas, raising awareness about environmental health.</w:t>
      </w:r>
    </w:p>
    <w:p>
      <w:pPr>
        <w:numPr>
          <w:ilvl w:val="0"/>
          <w:numId w:val="1009"/>
        </w:numPr>
        <w:pStyle w:val="Compact"/>
      </w:pPr>
      <w:r>
        <w:t xml:space="preserve">Developed a low-cost testing protocol adapted for use in Turkey’s rural and urban settings.</w:t>
      </w:r>
    </w:p>
    <w:bookmarkEnd w:id="31"/>
    <w:bookmarkStart w:id="32" w:name="research-collaboration"/>
    <w:p>
      <w:pPr>
        <w:pStyle w:val="Heading3"/>
      </w:pPr>
      <w:r>
        <w:t xml:space="preserve">Research Collaboration</w:t>
      </w:r>
    </w:p>
    <w:p>
      <w:pPr>
        <w:pStyle w:val="FirstParagraph"/>
      </w:pPr>
      <w:r>
        <w:rPr>
          <w:iCs/>
          <w:i/>
        </w:rPr>
        <w:t xml:space="preserve">April 2021 – Present</w:t>
      </w:r>
    </w:p>
    <w:p>
      <w:pPr>
        <w:numPr>
          <w:ilvl w:val="0"/>
          <w:numId w:val="1010"/>
        </w:numPr>
        <w:pStyle w:val="Compact"/>
      </w:pPr>
      <w:r>
        <w:t xml:space="preserve">Collaborated with a team from Ankara’s Middle East Technical University (METU) on a study analyzing microbial diversity in local wastewater systems.</w:t>
      </w:r>
    </w:p>
    <w:p>
      <w:pPr>
        <w:numPr>
          <w:ilvl w:val="0"/>
          <w:numId w:val="1010"/>
        </w:numPr>
        <w:pStyle w:val="Compact"/>
      </w:pPr>
      <w:r>
        <w:t xml:space="preserve">Published findings in an open-access journal, contributing to Turkey’s scientific research landscape.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 or +90 555 123 4567.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Laboratory Technician | Turkey Ankara</dc:title>
  <dc:creator/>
  <dc:language>en</dc:language>
  <cp:keywords/>
  <dcterms:created xsi:type="dcterms:W3CDTF">2025-12-11T04:09:48Z</dcterms:created>
  <dcterms:modified xsi:type="dcterms:W3CDTF">2025-12-11T04:09:48Z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