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b2dc8eaff2193cf03ba2f8490a0e3ba3aecfe04"/>
    <w:p>
      <w:pPr>
        <w:pStyle w:val="Heading1"/>
      </w:pPr>
      <w:r>
        <w:t xml:space="preserve">Resume for Laboratory Technician Position – United Arab Emirates Dubai</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highly motivated and detail-oriented Laboratory Technician with over 5 years of experience in conducting scientific experiments, analyzing samples, and maintaining laboratory equipment. Proven expertise in ensuring compliance with safety protocols and regulatory standards specific to the United Arab Emirates Dubai’s dynamic industrial landscape. Adept at working in high-pressure environments while delivering accurate results to support research, quality control, and environmental monitoring initiatives. Committed to contributing to the advancement of scientific innovation in Dubai’s growing healthcare, pharmaceutical, and environmental sectors.</w:t>
      </w:r>
    </w:p>
    <w:bookmarkEnd w:id="20"/>
    <w:bookmarkStart w:id="21" w:name="core-competencies"/>
    <w:p>
      <w:pPr>
        <w:pStyle w:val="Heading2"/>
      </w:pPr>
      <w:r>
        <w:t xml:space="preserve">Core Competencies</w:t>
      </w:r>
    </w:p>
    <w:p>
      <w:pPr>
        <w:numPr>
          <w:ilvl w:val="0"/>
          <w:numId w:val="1001"/>
        </w:numPr>
        <w:pStyle w:val="Compact"/>
      </w:pPr>
      <w:r>
        <w:t xml:space="preserve">Expertise in sample preparation, analysis, and data interpretation</w:t>
      </w:r>
    </w:p>
    <w:p>
      <w:pPr>
        <w:numPr>
          <w:ilvl w:val="0"/>
          <w:numId w:val="1001"/>
        </w:numPr>
        <w:pStyle w:val="Compact"/>
      </w:pPr>
      <w:r>
        <w:t xml:space="preserve">Familiarity with laboratory instruments (e.g., HPLC, spectrophotometers, microscopes)</w:t>
      </w:r>
    </w:p>
    <w:p>
      <w:pPr>
        <w:numPr>
          <w:ilvl w:val="0"/>
          <w:numId w:val="1001"/>
        </w:numPr>
        <w:pStyle w:val="Compact"/>
      </w:pPr>
      <w:r>
        <w:t xml:space="preserve">Strong understanding of UAE-specific health and safety regulations</w:t>
      </w:r>
    </w:p>
    <w:p>
      <w:pPr>
        <w:numPr>
          <w:ilvl w:val="0"/>
          <w:numId w:val="1001"/>
        </w:numPr>
        <w:pStyle w:val="Compact"/>
      </w:pPr>
      <w:r>
        <w:t xml:space="preserve">Excellent attention to detail and problem-solving skills</w:t>
      </w:r>
    </w:p>
    <w:p>
      <w:pPr>
        <w:numPr>
          <w:ilvl w:val="0"/>
          <w:numId w:val="1001"/>
        </w:numPr>
        <w:pStyle w:val="Compact"/>
      </w:pPr>
      <w:r>
        <w:t xml:space="preserve">Effective communication and teamwork in multicultural settings</w:t>
      </w:r>
    </w:p>
    <w:p>
      <w:pPr>
        <w:numPr>
          <w:ilvl w:val="0"/>
          <w:numId w:val="1001"/>
        </w:numPr>
        <w:pStyle w:val="Compact"/>
      </w:pPr>
      <w:r>
        <w:t xml:space="preserve">Certified in OSHA standards and laboratory safety protocols</w:t>
      </w:r>
    </w:p>
    <w:bookmarkEnd w:id="21"/>
    <w:bookmarkStart w:id="25" w:name="professional-experience"/>
    <w:p>
      <w:pPr>
        <w:pStyle w:val="Heading2"/>
      </w:pPr>
      <w:r>
        <w:t xml:space="preserve">Professional Experience</w:t>
      </w:r>
    </w:p>
    <w:bookmarkStart w:id="22" w:name="laboratory-technician"/>
    <w:p>
      <w:pPr>
        <w:pStyle w:val="Heading3"/>
      </w:pPr>
      <w:r>
        <w:t xml:space="preserve">Laboratory Technician</w:t>
      </w:r>
    </w:p>
    <w:p>
      <w:pPr>
        <w:pStyle w:val="FirstParagraph"/>
      </w:pPr>
      <w:r>
        <w:rPr>
          <w:bCs/>
          <w:b/>
        </w:rPr>
        <w:t xml:space="preserve">Dubai Biomedical Research Institute, Dubai, UAE – April 2021 – Present</w:t>
      </w:r>
    </w:p>
    <w:p>
      <w:pPr>
        <w:numPr>
          <w:ilvl w:val="0"/>
          <w:numId w:val="1002"/>
        </w:numPr>
        <w:pStyle w:val="Compact"/>
      </w:pPr>
      <w:r>
        <w:t xml:space="preserve">Conducted routine and specialized testing on biological samples to support clinical research and diagnostic services in the United Arab Emirates Dubai.</w:t>
      </w:r>
    </w:p>
    <w:p>
      <w:pPr>
        <w:numPr>
          <w:ilvl w:val="0"/>
          <w:numId w:val="1002"/>
        </w:numPr>
        <w:pStyle w:val="Compact"/>
      </w:pPr>
      <w:r>
        <w:t xml:space="preserve">Operated and maintained advanced laboratory equipment, ensuring optimal performance and compliance with UAE Ministry of Health guidelines.</w:t>
      </w:r>
    </w:p>
    <w:p>
      <w:pPr>
        <w:numPr>
          <w:ilvl w:val="0"/>
          <w:numId w:val="1002"/>
        </w:numPr>
        <w:pStyle w:val="Compact"/>
      </w:pPr>
      <w:r>
        <w:t xml:space="preserve">Collaborated with scientists to develop standardized procedures for sample analysis, improving efficiency by 20% in 2023.</w:t>
      </w:r>
    </w:p>
    <w:p>
      <w:pPr>
        <w:numPr>
          <w:ilvl w:val="0"/>
          <w:numId w:val="1002"/>
        </w:numPr>
        <w:pStyle w:val="Compact"/>
      </w:pPr>
      <w:r>
        <w:t xml:space="preserve">Documented experimental results accurately using electronic lab notebooks (ELNs), adhering to the stringent quality control standards required for Dubai’s healthcare sector.</w:t>
      </w:r>
    </w:p>
    <w:p>
      <w:pPr>
        <w:numPr>
          <w:ilvl w:val="0"/>
          <w:numId w:val="1002"/>
        </w:numPr>
        <w:pStyle w:val="Compact"/>
      </w:pPr>
      <w:r>
        <w:t xml:space="preserve">Provided technical support during audits and inspections by regulatory bodies, ensuring full compliance with UAE laboratory accreditation requirements.</w:t>
      </w:r>
    </w:p>
    <w:bookmarkEnd w:id="22"/>
    <w:bookmarkStart w:id="23" w:name="laboratory-assistant"/>
    <w:p>
      <w:pPr>
        <w:pStyle w:val="Heading3"/>
      </w:pPr>
      <w:r>
        <w:t xml:space="preserve">Laboratory Assistant</w:t>
      </w:r>
    </w:p>
    <w:p>
      <w:pPr>
        <w:pStyle w:val="FirstParagraph"/>
      </w:pPr>
      <w:r>
        <w:rPr>
          <w:bCs/>
          <w:b/>
        </w:rPr>
        <w:t xml:space="preserve">Southeastern Environmental Testing Lab, Dubai, UAE – June 2018 – March 2021</w:t>
      </w:r>
    </w:p>
    <w:p>
      <w:pPr>
        <w:numPr>
          <w:ilvl w:val="0"/>
          <w:numId w:val="1003"/>
        </w:numPr>
        <w:pStyle w:val="Compact"/>
      </w:pPr>
      <w:r>
        <w:t xml:space="preserve">Supported environmental testing projects by analyzing water, soil, and air samples for contaminants in line with the United Arab Emirates’ environmental protection policies.</w:t>
      </w:r>
    </w:p>
    <w:p>
      <w:pPr>
        <w:numPr>
          <w:ilvl w:val="0"/>
          <w:numId w:val="1003"/>
        </w:numPr>
        <w:pStyle w:val="Compact"/>
      </w:pPr>
      <w:r>
        <w:t xml:space="preserve">Calibrated and performed preventive maintenance on laboratory instruments to minimize downtime and ensure data accuracy.</w:t>
      </w:r>
    </w:p>
    <w:p>
      <w:pPr>
        <w:numPr>
          <w:ilvl w:val="0"/>
          <w:numId w:val="1003"/>
        </w:numPr>
        <w:pStyle w:val="Compact"/>
      </w:pPr>
      <w:r>
        <w:t xml:space="preserve">Contributed to the development of a digital database for tracking sample results, streamlining workflows for UAE-based clients in construction and oil &amp; gas sectors.</w:t>
      </w:r>
    </w:p>
    <w:p>
      <w:pPr>
        <w:numPr>
          <w:ilvl w:val="0"/>
          <w:numId w:val="1003"/>
        </w:numPr>
        <w:pStyle w:val="Compact"/>
      </w:pPr>
      <w:r>
        <w:t xml:space="preserve">Participated in training sessions on emerging technologies such as AI-driven data analysis tools, enhancing the lab’s capabilities to meet Dubai’s evolving scientific demands.</w:t>
      </w:r>
    </w:p>
    <w:bookmarkEnd w:id="23"/>
    <w:bookmarkStart w:id="24" w:name="laboratory-intern"/>
    <w:p>
      <w:pPr>
        <w:pStyle w:val="Heading3"/>
      </w:pPr>
      <w:r>
        <w:t xml:space="preserve">Laboratory Intern</w:t>
      </w:r>
    </w:p>
    <w:p>
      <w:pPr>
        <w:pStyle w:val="FirstParagraph"/>
      </w:pPr>
      <w:r>
        <w:rPr>
          <w:bCs/>
          <w:b/>
        </w:rPr>
        <w:t xml:space="preserve">Al Ain University Research Center, Al Ain, UAE – January 2017 – May 2018</w:t>
      </w:r>
    </w:p>
    <w:p>
      <w:pPr>
        <w:numPr>
          <w:ilvl w:val="0"/>
          <w:numId w:val="1004"/>
        </w:numPr>
        <w:pStyle w:val="Compact"/>
      </w:pPr>
      <w:r>
        <w:t xml:space="preserve">Assisted in the preparation and execution of experiments related to biotechnology and pharmaceutical research.</w:t>
      </w:r>
    </w:p>
    <w:p>
      <w:pPr>
        <w:numPr>
          <w:ilvl w:val="0"/>
          <w:numId w:val="1004"/>
        </w:numPr>
        <w:pStyle w:val="Compact"/>
      </w:pPr>
      <w:r>
        <w:t xml:space="preserve">Learned and implemented best practices for waste disposal and chemical handling, aligning with UAE’s sustainability initiatives.</w:t>
      </w:r>
    </w:p>
    <w:p>
      <w:pPr>
        <w:numPr>
          <w:ilvl w:val="0"/>
          <w:numId w:val="1004"/>
        </w:numPr>
        <w:pStyle w:val="Compact"/>
      </w:pPr>
      <w:r>
        <w:t xml:space="preserve">Gained hands-on experience in using modern laboratory software, including LIMS (Laboratory Information Management Systems), critical for Dubai’s data-driven industries.</w:t>
      </w:r>
    </w:p>
    <w:bookmarkEnd w:id="24"/>
    <w:bookmarkEnd w:id="25"/>
    <w:bookmarkStart w:id="26" w:name="education"/>
    <w:p>
      <w:pPr>
        <w:pStyle w:val="Heading2"/>
      </w:pPr>
      <w:r>
        <w:t xml:space="preserve">Education</w:t>
      </w:r>
    </w:p>
    <w:p>
      <w:pPr>
        <w:pStyle w:val="FirstParagraph"/>
      </w:pPr>
      <w:r>
        <w:rPr>
          <w:bCs/>
          <w:b/>
        </w:rPr>
        <w:t xml:space="preserve">Bachelor of Science in Biotechnology</w:t>
      </w:r>
    </w:p>
    <w:p>
      <w:pPr>
        <w:pStyle w:val="BodyText"/>
      </w:pPr>
      <w:r>
        <w:rPr>
          <w:iCs/>
          <w:i/>
        </w:rPr>
        <w:t xml:space="preserve">University of Dubai, UAE – Graduated June 2017</w:t>
      </w:r>
    </w:p>
    <w:p>
      <w:pPr>
        <w:numPr>
          <w:ilvl w:val="0"/>
          <w:numId w:val="1005"/>
        </w:numPr>
        <w:pStyle w:val="Compact"/>
      </w:pPr>
      <w:r>
        <w:t xml:space="preserve">Relevant coursework: Biochemistry, Microbiology, Analytical Chemistry, and Laboratory Techniques.</w:t>
      </w:r>
    </w:p>
    <w:p>
      <w:pPr>
        <w:numPr>
          <w:ilvl w:val="0"/>
          <w:numId w:val="1005"/>
        </w:numPr>
        <w:pStyle w:val="Compact"/>
      </w:pPr>
      <w:r>
        <w:t xml:space="preserve">Published a research paper on "Sustainable Waste Management in UAE Laboratories" in the Journal of Environmental Science and Technology (2016).</w:t>
      </w:r>
    </w:p>
    <w:p>
      <w:pPr>
        <w:pStyle w:val="FirstParagraph"/>
      </w:pPr>
      <w:r>
        <w:rPr>
          <w:bCs/>
          <w:b/>
        </w:rP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Lab Safety Institute (LSI) Advanced Certification in Chemical Handling (2019)</w:t>
      </w:r>
    </w:p>
    <w:p>
      <w:pPr>
        <w:numPr>
          <w:ilvl w:val="0"/>
          <w:numId w:val="1006"/>
        </w:numPr>
        <w:pStyle w:val="Compact"/>
      </w:pPr>
      <w:r>
        <w:t xml:space="preserve">Microsoft Excel and PowerPoint Advanced User (UAE-specific training program, 2018)</w:t>
      </w:r>
    </w:p>
    <w:bookmarkEnd w:id="26"/>
    <w:bookmarkStart w:id="27" w:name="key-achievements"/>
    <w:p>
      <w:pPr>
        <w:pStyle w:val="Heading2"/>
      </w:pPr>
      <w:r>
        <w:t xml:space="preserve">Key Achievements</w:t>
      </w:r>
    </w:p>
    <w:p>
      <w:pPr>
        <w:pStyle w:val="FirstParagraph"/>
      </w:pPr>
      <w:r>
        <w:rPr>
          <w:bCs/>
          <w:b/>
        </w:rPr>
        <w:t xml:space="preserve">Optimized Sample Analysis Workflow:</w:t>
      </w:r>
      <w:r>
        <w:t xml:space="preserve"> </w:t>
      </w:r>
      <w:r>
        <w:t xml:space="preserve">Introduced a standardized protocol for sample processing, reducing turnaround time by 30% and improving accuracy for UAE-based clients.</w:t>
      </w:r>
    </w:p>
    <w:p>
      <w:pPr>
        <w:pStyle w:val="BodyText"/>
      </w:pPr>
      <w:r>
        <w:rPr>
          <w:bCs/>
          <w:b/>
        </w:rPr>
        <w:t xml:space="preserve">Enhanced Safety Compliance:</w:t>
      </w:r>
      <w:r>
        <w:t xml:space="preserve"> </w:t>
      </w:r>
      <w:r>
        <w:t xml:space="preserve">Led a lab-wide initiative to upgrade safety equipment, resulting in zero incidents during the 2022 Dubai Expo preparation phase.</w:t>
      </w:r>
    </w:p>
    <w:p>
      <w:pPr>
        <w:pStyle w:val="BodyText"/>
      </w:pPr>
      <w:r>
        <w:rPr>
          <w:bCs/>
          <w:b/>
        </w:rPr>
        <w:t xml:space="preserve">Cross-Functional Collaboration:</w:t>
      </w:r>
      <w:r>
        <w:t xml:space="preserve"> </w:t>
      </w:r>
      <w:r>
        <w:t xml:space="preserve">Partnered with engineers and data scientists to integrate IoT-enabled sensors for real-time monitoring of environmental samples, aligning with Dubai’s Smart City goals.</w:t>
      </w:r>
    </w:p>
    <w:bookmarkEnd w:id="27"/>
    <w:bookmarkStart w:id="28" w:name="technical-skills"/>
    <w:p>
      <w:pPr>
        <w:pStyle w:val="Heading2"/>
      </w:pPr>
      <w:r>
        <w:t xml:space="preserve">Technical Skills</w:t>
      </w:r>
    </w:p>
    <w:p>
      <w:pPr>
        <w:numPr>
          <w:ilvl w:val="0"/>
          <w:numId w:val="1007"/>
        </w:numPr>
        <w:pStyle w:val="Compact"/>
      </w:pPr>
      <w:r>
        <w:t xml:space="preserve">Laboratory Equipment: HPLC, GC-MS, PCR machines, centrifuges</w:t>
      </w:r>
    </w:p>
    <w:p>
      <w:pPr>
        <w:numPr>
          <w:ilvl w:val="0"/>
          <w:numId w:val="1007"/>
        </w:numPr>
        <w:pStyle w:val="Compact"/>
      </w:pPr>
      <w:r>
        <w:t xml:space="preserve">Data Analysis Tools: Excel, Python (basic), LabVIEW</w:t>
      </w:r>
    </w:p>
    <w:p>
      <w:pPr>
        <w:numPr>
          <w:ilvl w:val="0"/>
          <w:numId w:val="1007"/>
        </w:numPr>
        <w:pStyle w:val="Compact"/>
      </w:pPr>
      <w:r>
        <w:t xml:space="preserve">Software Proficiency: LIMS, ELN platforms</w:t>
      </w:r>
    </w:p>
    <w:p>
      <w:pPr>
        <w:numPr>
          <w:ilvl w:val="0"/>
          <w:numId w:val="1007"/>
        </w:numPr>
        <w:pStyle w:val="Compact"/>
      </w:pPr>
      <w:r>
        <w:t xml:space="preserve">Language Skills: Fluent in English and Arabic; basic knowledge of French (for international collaboration)</w:t>
      </w:r>
    </w:p>
    <w:bookmarkEnd w:id="28"/>
    <w:bookmarkStart w:id="29" w:name="professional-affiliations"/>
    <w:p>
      <w:pPr>
        <w:pStyle w:val="Heading2"/>
      </w:pPr>
      <w:r>
        <w:t xml:space="preserve">Professional Affiliations</w:t>
      </w:r>
    </w:p>
    <w:p>
      <w:pPr>
        <w:numPr>
          <w:ilvl w:val="0"/>
          <w:numId w:val="1008"/>
        </w:numPr>
        <w:pStyle w:val="Compact"/>
      </w:pPr>
      <w:r>
        <w:t xml:space="preserve">Member, UAE Society of Laboratory Technicians (2021 – Present)</w:t>
      </w:r>
    </w:p>
    <w:p>
      <w:pPr>
        <w:numPr>
          <w:ilvl w:val="0"/>
          <w:numId w:val="1008"/>
        </w:numPr>
        <w:pStyle w:val="Compact"/>
      </w:pPr>
      <w:r>
        <w:t xml:space="preserve">Volunteer, Dubai Science Festival (2019, 2021) – Educating students on laboratory safety and innovation</w:t>
      </w:r>
    </w:p>
    <w:bookmarkEnd w:id="29"/>
    <w:bookmarkStart w:id="30" w:name="references"/>
    <w:p>
      <w:pPr>
        <w:pStyle w:val="Heading2"/>
      </w:pPr>
      <w:r>
        <w:t xml:space="preserve">References</w:t>
      </w:r>
    </w:p>
    <w:p>
      <w:pPr>
        <w:pStyle w:val="FirstParagraph"/>
      </w:pPr>
      <w:r>
        <w:t xml:space="preserve">Available upon request. References include supervisors from the Dubai Biomedical Research Institute and Southeastern Environmental Testing Lab, who can attest to my technical expertise and dedication to excellence in the United Arab Emirates Dubai’s scientific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Position – United Arab Emirates Dubai</dc:title>
  <dc:creator/>
  <dc:language>en</dc:language>
  <cp:keywords/>
  <dcterms:created xsi:type="dcterms:W3CDTF">2025-12-10T07:03:28Z</dcterms:created>
  <dcterms:modified xsi:type="dcterms:W3CDTF">2025-12-10T07:03:28Z</dcterms:modified>
</cp:coreProperties>
</file>

<file path=docProps/custom.xml><?xml version="1.0" encoding="utf-8"?>
<Properties xmlns="http://schemas.openxmlformats.org/officeDocument/2006/custom-properties" xmlns:vt="http://schemas.openxmlformats.org/officeDocument/2006/docPropsVTypes"/>
</file>