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john-doe"/>
    <w:p>
      <w:pPr>
        <w:pStyle w:val="Heading1"/>
      </w:pPr>
      <w:r>
        <w:t xml:space="preserve">John Doe</w:t>
      </w:r>
    </w:p>
    <w:p>
      <w:pPr>
        <w:pStyle w:val="FirstParagraph"/>
      </w:pPr>
      <w:r>
        <w:rPr>
          <w:bCs/>
          <w:b/>
        </w:rPr>
        <w:t xml:space="preserve">Contact Information:</w:t>
      </w:r>
      <w:r>
        <w:br/>
      </w:r>
      <w:r>
        <w:t xml:space="preserve">📞 (312) 555-0198 | 📧 johndoe@email.com | 📍 Chicago, IL, United States</w:t>
      </w:r>
    </w:p>
    <w:bookmarkStart w:id="20" w:name="professional-summary"/>
    <w:p>
      <w:pPr>
        <w:pStyle w:val="Heading2"/>
      </w:pPr>
      <w:r>
        <w:t xml:space="preserve">Professional Summary</w:t>
      </w:r>
    </w:p>
    <w:p>
      <w:pPr>
        <w:pStyle w:val="FirstParagraph"/>
      </w:pPr>
      <w:r>
        <w:t xml:space="preserve">Results-driven Laboratory Technician with over 7 years of hands-on experience in clinical and research settings across the United States. Proven expertise in conducting complex laboratory analyses, maintaining precision equipment, and ensuring compliance with industry standards. Adept at working in fast-paced environments while adhering to strict protocols for accuracy and safety. Passionate about contributing to scientific advancements through meticulous data collection and reporting. Seeking a Laboratory Technician role in Chicago, IL, where I can leverage my technical skills to support innovative research and healthcare initiatives.</w:t>
      </w:r>
    </w:p>
    <w:bookmarkEnd w:id="20"/>
    <w:bookmarkStart w:id="24" w:name="professional-experience"/>
    <w:p>
      <w:pPr>
        <w:pStyle w:val="Heading2"/>
      </w:pPr>
      <w:r>
        <w:t xml:space="preserve">Professional Experience</w:t>
      </w:r>
    </w:p>
    <w:bookmarkStart w:id="21" w:name="laboratory-technician-ii"/>
    <w:p>
      <w:pPr>
        <w:pStyle w:val="Heading3"/>
      </w:pPr>
      <w:r>
        <w:t xml:space="preserve">Laboratory Technician II</w:t>
      </w:r>
    </w:p>
    <w:p>
      <w:pPr>
        <w:pStyle w:val="FirstParagraph"/>
      </w:pPr>
      <w:r>
        <w:rPr>
          <w:bCs/>
          <w:b/>
        </w:rPr>
        <w:t xml:space="preserve">Chicago Regional Medical Laboratory</w:t>
      </w:r>
      <w:r>
        <w:t xml:space="preserve"> </w:t>
      </w:r>
      <w:r>
        <w:t xml:space="preserve">| Chicago, IL, United States</w:t>
      </w:r>
      <w:r>
        <w:br/>
      </w:r>
      <w:r>
        <w:rPr>
          <w:iCs/>
          <w:i/>
        </w:rPr>
        <w:t xml:space="preserve">July 2019 – Present</w:t>
      </w:r>
    </w:p>
    <w:p>
      <w:pPr>
        <w:numPr>
          <w:ilvl w:val="0"/>
          <w:numId w:val="1001"/>
        </w:numPr>
        <w:pStyle w:val="Compact"/>
      </w:pPr>
      <w:r>
        <w:t xml:space="preserve">Conducted routine and specialized diagnostic tests on biological specimens (e.g., blood, urine, tissue) to support patient diagnosis and treatment.</w:t>
      </w:r>
    </w:p>
    <w:p>
      <w:pPr>
        <w:numPr>
          <w:ilvl w:val="0"/>
          <w:numId w:val="1001"/>
        </w:numPr>
        <w:pStyle w:val="Compact"/>
      </w:pPr>
      <w:r>
        <w:t xml:space="preserve">Maintained and calibrated laboratory instruments such as centrifuges, microscopes, and spectrophotometers to ensure optimal performance.</w:t>
      </w:r>
    </w:p>
    <w:p>
      <w:pPr>
        <w:numPr>
          <w:ilvl w:val="0"/>
          <w:numId w:val="1001"/>
        </w:numPr>
        <w:pStyle w:val="Compact"/>
      </w:pPr>
      <w:r>
        <w:t xml:space="preserve">Managed inventory of reagents and supplies, ensuring timely procurement to prevent workflow disruptions.</w:t>
      </w:r>
    </w:p>
    <w:p>
      <w:pPr>
        <w:numPr>
          <w:ilvl w:val="0"/>
          <w:numId w:val="1001"/>
        </w:numPr>
        <w:pStyle w:val="Compact"/>
      </w:pPr>
      <w:r>
        <w:t xml:space="preserve">Collaborated with pathologists and technicians to troubleshoot test results and identify discrepancies in data accuracy.</w:t>
      </w:r>
    </w:p>
    <w:p>
      <w:pPr>
        <w:numPr>
          <w:ilvl w:val="0"/>
          <w:numId w:val="1001"/>
        </w:numPr>
        <w:pStyle w:val="Compact"/>
      </w:pPr>
      <w:r>
        <w:t xml:space="preserve">Documented all procedures in compliance with CLIA (Clinical Laboratory Improvement Amendments) standards, contributing to the lab’s accreditation renewal.</w:t>
      </w:r>
    </w:p>
    <w:bookmarkEnd w:id="21"/>
    <w:bookmarkStart w:id="22" w:name="laboratory-technician-i"/>
    <w:p>
      <w:pPr>
        <w:pStyle w:val="Heading3"/>
      </w:pPr>
      <w:r>
        <w:t xml:space="preserve">Laboratory Technician I</w:t>
      </w:r>
    </w:p>
    <w:p>
      <w:pPr>
        <w:pStyle w:val="FirstParagraph"/>
      </w:pPr>
      <w:r>
        <w:rPr>
          <w:bCs/>
          <w:b/>
        </w:rPr>
        <w:t xml:space="preserve">Northwest Biotech Research Center</w:t>
      </w:r>
      <w:r>
        <w:t xml:space="preserve"> </w:t>
      </w:r>
      <w:r>
        <w:t xml:space="preserve">| Chicago, IL, United States</w:t>
      </w:r>
      <w:r>
        <w:br/>
      </w:r>
      <w:r>
        <w:rPr>
          <w:iCs/>
          <w:i/>
        </w:rPr>
        <w:t xml:space="preserve">March 2017 – June 2019</w:t>
      </w:r>
    </w:p>
    <w:p>
      <w:pPr>
        <w:numPr>
          <w:ilvl w:val="0"/>
          <w:numId w:val="1002"/>
        </w:numPr>
        <w:pStyle w:val="Compact"/>
      </w:pPr>
      <w:r>
        <w:t xml:space="preserve">Performed histological staining and tissue processing for research studies on cancer cell biology and genetic disorders.</w:t>
      </w:r>
    </w:p>
    <w:p>
      <w:pPr>
        <w:numPr>
          <w:ilvl w:val="0"/>
          <w:numId w:val="1002"/>
        </w:numPr>
        <w:pStyle w:val="Compact"/>
      </w:pPr>
      <w:r>
        <w:t xml:space="preserve">Assisted in the development of standardized operating procedures (SOPs) to enhance laboratory efficiency and consistency.</w:t>
      </w:r>
    </w:p>
    <w:p>
      <w:pPr>
        <w:numPr>
          <w:ilvl w:val="0"/>
          <w:numId w:val="1002"/>
        </w:numPr>
        <w:pStyle w:val="Compact"/>
      </w:pPr>
      <w:r>
        <w:t xml:space="preserve">Supported data entry into electronic lab notebooks (ELNs) and generated summary reports for project reviews.</w:t>
      </w:r>
    </w:p>
    <w:p>
      <w:pPr>
        <w:numPr>
          <w:ilvl w:val="0"/>
          <w:numId w:val="1002"/>
        </w:numPr>
        <w:pStyle w:val="Compact"/>
      </w:pPr>
      <w:r>
        <w:t xml:space="preserve">Participated in cross-training programs to expand expertise in molecular biology techniques, including PCR and gel electrophoresis.</w:t>
      </w:r>
    </w:p>
    <w:p>
      <w:pPr>
        <w:numPr>
          <w:ilvl w:val="0"/>
          <w:numId w:val="1002"/>
        </w:numPr>
        <w:pStyle w:val="Compact"/>
      </w:pPr>
      <w:r>
        <w:t xml:space="preserve">Maintained a clean, organized laboratory environment to meet OSHA (Occupational Safety and Health Administration) regulations.</w:t>
      </w:r>
    </w:p>
    <w:bookmarkEnd w:id="22"/>
    <w:bookmarkStart w:id="23" w:name="research-assistant"/>
    <w:p>
      <w:pPr>
        <w:pStyle w:val="Heading3"/>
      </w:pPr>
      <w:r>
        <w:t xml:space="preserve">Research Assistant</w:t>
      </w:r>
    </w:p>
    <w:p>
      <w:pPr>
        <w:pStyle w:val="FirstParagraph"/>
      </w:pPr>
      <w:r>
        <w:rPr>
          <w:bCs/>
          <w:b/>
        </w:rPr>
        <w:t xml:space="preserve">University of Illinois at Chicago (UIC) School of Public Health</w:t>
      </w:r>
      <w:r>
        <w:t xml:space="preserve"> </w:t>
      </w:r>
      <w:r>
        <w:t xml:space="preserve">| Chicago, IL, United States</w:t>
      </w:r>
      <w:r>
        <w:br/>
      </w:r>
      <w:r>
        <w:rPr>
          <w:iCs/>
          <w:i/>
        </w:rPr>
        <w:t xml:space="preserve">September 2015 – February 2017</w:t>
      </w:r>
    </w:p>
    <w:p>
      <w:pPr>
        <w:numPr>
          <w:ilvl w:val="0"/>
          <w:numId w:val="1003"/>
        </w:numPr>
        <w:pStyle w:val="Compact"/>
      </w:pPr>
      <w:r>
        <w:t xml:space="preserve">Collaborated on a CDC-funded study investigating the prevalence of environmental toxins in urban populations.</w:t>
      </w:r>
    </w:p>
    <w:p>
      <w:pPr>
        <w:numPr>
          <w:ilvl w:val="0"/>
          <w:numId w:val="1003"/>
        </w:numPr>
        <w:pStyle w:val="Compact"/>
      </w:pPr>
      <w:r>
        <w:t xml:space="preserve">Processed and analyzed blood samples using immunoassay techniques to detect heavy metal exposure levels.</w:t>
      </w:r>
    </w:p>
    <w:p>
      <w:pPr>
        <w:numPr>
          <w:ilvl w:val="0"/>
          <w:numId w:val="1003"/>
        </w:numPr>
        <w:pStyle w:val="Compact"/>
      </w:pPr>
      <w:r>
        <w:t xml:space="preserve">Prepared detailed datasets for statistical analysis by epidemiologists, contributing to peer-reviewed publications.</w:t>
      </w:r>
    </w:p>
    <w:p>
      <w:pPr>
        <w:numPr>
          <w:ilvl w:val="0"/>
          <w:numId w:val="1003"/>
        </w:numPr>
        <w:pStyle w:val="Compact"/>
      </w:pPr>
      <w:r>
        <w:t xml:space="preserve">Trained junior lab members on proper handling of hazardous materials and biosafety protocols.</w:t>
      </w:r>
    </w:p>
    <w:bookmarkEnd w:id="23"/>
    <w:bookmarkEnd w:id="24"/>
    <w:bookmarkStart w:id="25" w:name="education"/>
    <w:p>
      <w:pPr>
        <w:pStyle w:val="Heading2"/>
      </w:pPr>
      <w:r>
        <w:t xml:space="preserve">Education</w:t>
      </w:r>
    </w:p>
    <w:p>
      <w:pPr>
        <w:pStyle w:val="FirstParagraph"/>
      </w:pPr>
      <w:r>
        <w:rPr>
          <w:bCs/>
          <w:b/>
        </w:rPr>
        <w:t xml:space="preserve">Associate of Science in Medical Laboratory Science</w:t>
      </w:r>
      <w:r>
        <w:br/>
      </w:r>
      <w:r>
        <w:rPr>
          <w:iCs/>
          <w:i/>
        </w:rPr>
        <w:t xml:space="preserve">City Colleges of Chicago – Harold Washington College</w:t>
      </w:r>
      <w:r>
        <w:t xml:space="preserve"> </w:t>
      </w:r>
      <w:r>
        <w:t xml:space="preserve">| Chicago, IL, United States</w:t>
      </w:r>
      <w:r>
        <w:br/>
      </w:r>
      <w:r>
        <w:rPr>
          <w:iCs/>
          <w:i/>
        </w:rPr>
        <w:t xml:space="preserve">Graduated: May 2015</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ASCP (American Society for Clinical Pathology) Certification in Medical Laboratory Scientist (MLS)</w:t>
      </w:r>
      <w:r>
        <w:t xml:space="preserve"> </w:t>
      </w:r>
      <w:r>
        <w:t xml:space="preserve">– 2018</w:t>
      </w:r>
    </w:p>
    <w:p>
      <w:pPr>
        <w:numPr>
          <w:ilvl w:val="0"/>
          <w:numId w:val="1004"/>
        </w:numPr>
        <w:pStyle w:val="Compact"/>
      </w:pPr>
      <w:r>
        <w:rPr>
          <w:bCs/>
          <w:b/>
        </w:rPr>
        <w:t xml:space="preserve">OSHA Bloodborne Pathogens Training</w:t>
      </w:r>
      <w:r>
        <w:t xml:space="preserve"> </w:t>
      </w:r>
      <w:r>
        <w:t xml:space="preserve">– 2020</w:t>
      </w:r>
    </w:p>
    <w:p>
      <w:pPr>
        <w:numPr>
          <w:ilvl w:val="0"/>
          <w:numId w:val="1004"/>
        </w:numPr>
        <w:pStyle w:val="Compact"/>
      </w:pPr>
      <w:r>
        <w:rPr>
          <w:bCs/>
          <w:b/>
        </w:rPr>
        <w:t xml:space="preserve">Clinical Laboratory Safety and Compliance Workshop</w:t>
      </w:r>
      <w:r>
        <w:t xml:space="preserve"> </w:t>
      </w:r>
      <w:r>
        <w:t xml:space="preserve">– Chicago Lab Safety Institute, 2019</w:t>
      </w:r>
    </w:p>
    <w:p>
      <w:pPr>
        <w:numPr>
          <w:ilvl w:val="0"/>
          <w:numId w:val="1004"/>
        </w:numPr>
        <w:pStyle w:val="Compact"/>
      </w:pPr>
      <w:r>
        <w:rPr>
          <w:bCs/>
          <w:b/>
        </w:rPr>
        <w:t xml:space="preserve">Advanced Data Analysis with Excel and GraphPad Prism</w:t>
      </w:r>
      <w:r>
        <w:t xml:space="preserve"> </w:t>
      </w:r>
      <w:r>
        <w:t xml:space="preserve">– Coursera, 2021</w:t>
      </w:r>
    </w:p>
    <w:bookmarkEnd w:id="26"/>
    <w:bookmarkStart w:id="27" w:name="technical-skills"/>
    <w:p>
      <w:pPr>
        <w:pStyle w:val="Heading2"/>
      </w:pPr>
      <w:r>
        <w:t xml:space="preserve">Technical Skills</w:t>
      </w:r>
    </w:p>
    <w:p>
      <w:pPr>
        <w:numPr>
          <w:ilvl w:val="0"/>
          <w:numId w:val="1005"/>
        </w:numPr>
        <w:pStyle w:val="Compact"/>
      </w:pPr>
      <w:r>
        <w:rPr>
          <w:bCs/>
          <w:b/>
        </w:rPr>
        <w:t xml:space="preserve">Laboratory Instruments:</w:t>
      </w:r>
      <w:r>
        <w:t xml:space="preserve"> </w:t>
      </w:r>
      <w:r>
        <w:t xml:space="preserve">Centrifuges, microscopes, spectrophotometers, PCR machines, ELISA readers.</w:t>
      </w:r>
    </w:p>
    <w:p>
      <w:pPr>
        <w:numPr>
          <w:ilvl w:val="0"/>
          <w:numId w:val="1005"/>
        </w:numPr>
        <w:pStyle w:val="Compact"/>
      </w:pPr>
      <w:r>
        <w:rPr>
          <w:bCs/>
          <w:b/>
        </w:rPr>
        <w:t xml:space="preserve">Data Analysis Tools:</w:t>
      </w:r>
      <w:r>
        <w:t xml:space="preserve"> </w:t>
      </w:r>
      <w:r>
        <w:t xml:space="preserve">Excel (advanced), GraphPad Prism, LabArchives (electronic lab notebook).</w:t>
      </w:r>
    </w:p>
    <w:p>
      <w:pPr>
        <w:numPr>
          <w:ilvl w:val="0"/>
          <w:numId w:val="1005"/>
        </w:numPr>
        <w:pStyle w:val="Compact"/>
      </w:pPr>
      <w:r>
        <w:rPr>
          <w:bCs/>
          <w:b/>
        </w:rPr>
        <w:t xml:space="preserve">Software Proficiency:</w:t>
      </w:r>
      <w:r>
        <w:t xml:space="preserve"> </w:t>
      </w:r>
      <w:r>
        <w:t xml:space="preserve">Microsoft Office Suite (Word, PowerPoint), LIS (Laboratory Information System) software.</w:t>
      </w:r>
    </w:p>
    <w:p>
      <w:pPr>
        <w:numPr>
          <w:ilvl w:val="0"/>
          <w:numId w:val="1005"/>
        </w:numPr>
        <w:pStyle w:val="Compact"/>
      </w:pPr>
      <w:r>
        <w:rPr>
          <w:bCs/>
          <w:b/>
        </w:rPr>
        <w:t xml:space="preserve">Laboratory Techniques:</w:t>
      </w:r>
      <w:r>
        <w:t xml:space="preserve"> </w:t>
      </w:r>
      <w:r>
        <w:t xml:space="preserve">Hematology, microbiology, immunology, molecular biology (PCR, gel electrophoresis), histopathology.</w:t>
      </w:r>
    </w:p>
    <w:p>
      <w:pPr>
        <w:numPr>
          <w:ilvl w:val="0"/>
          <w:numId w:val="1005"/>
        </w:numPr>
        <w:pStyle w:val="Compact"/>
      </w:pPr>
      <w:r>
        <w:rPr>
          <w:bCs/>
          <w:b/>
        </w:rPr>
        <w:t xml:space="preserve">Safety &amp; Compliance:</w:t>
      </w:r>
      <w:r>
        <w:t xml:space="preserve"> </w:t>
      </w:r>
      <w:r>
        <w:t xml:space="preserve">OSHA standards, CLIA regulations, ISO 15189 (for quality management systems).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r>
        <w:br/>
      </w:r>
      <w:r>
        <w:rPr>
          <w:bCs/>
          <w:b/>
        </w:rPr>
        <w:t xml:space="preserve">Professional Affiliations:</w:t>
      </w:r>
      <w:r>
        <w:t xml:space="preserve"> </w:t>
      </w:r>
      <w:r>
        <w:t xml:space="preserve">Member of the American Society for Clinical Pathology (ASCP) and the Illinois Laboratory Association.</w:t>
      </w:r>
      <w:r>
        <w:br/>
      </w:r>
      <w:r>
        <w:rPr>
          <w:bCs/>
          <w:b/>
        </w:rPr>
        <w:t xml:space="preserve">Volunteer Work:</w:t>
      </w:r>
      <w:r>
        <w:t xml:space="preserve"> </w:t>
      </w:r>
      <w:r>
        <w:t xml:space="preserve">Assisted in setting up mobile lab units for community health screenings in underserved areas of Chicago, 2021–2023.</w:t>
      </w:r>
    </w:p>
    <w:bookmarkEnd w:id="28"/>
    <w:bookmarkStart w:id="29" w:name="Xc0fd2f653b515b1415ef242304d8ccdb15c25c7"/>
    <w:p>
      <w:pPr>
        <w:pStyle w:val="Heading2"/>
      </w:pPr>
      <w:r>
        <w:t xml:space="preserve">Why Choose Me as a Laboratory Technician in United States Chicago?</w:t>
      </w:r>
    </w:p>
    <w:p>
      <w:pPr>
        <w:pStyle w:val="FirstParagraph"/>
      </w:pPr>
      <w:r>
        <w:t xml:space="preserve">As a dedicated Laboratory Technician with extensive experience in both clinical and research settings, I bring a unique blend of technical expertise and problem-solving skills to the table. My background in Chicago’s dynamic healthcare and scientific community has equipped me to thrive in environments where precision, compliance, and innovation are paramount. I am particularly passionate about contributing to advancements in public health through rigorous laboratory practices. Whether working on diagnostic tests, research projects, or quality assurance initiatives, I consistently prioritize accuracy and efficiency. My commitment to professional growth—through certifications like ASCP and ongoing training—ensures that I stay current with the latest technologies and methodologies in the field. For employers in Chicago seeking a reliable, detail-oriented Laboratory Technician who understands the specific demands of the United States healthcare system, I am an ideal candidate.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United States Chicago</dc:title>
  <dc:creator/>
  <dc:language>en</dc:language>
  <cp:keywords/>
  <dcterms:created xsi:type="dcterms:W3CDTF">2026-07-23T12:10:52Z</dcterms:created>
  <dcterms:modified xsi:type="dcterms:W3CDTF">2026-07-23T12:10:52Z</dcterms:modified>
</cp:coreProperties>
</file>

<file path=docProps/custom.xml><?xml version="1.0" encoding="utf-8"?>
<Properties xmlns="http://schemas.openxmlformats.org/officeDocument/2006/custom-properties" xmlns:vt="http://schemas.openxmlformats.org/officeDocument/2006/docPropsVTypes"/>
</file>