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laboratory-technician-resume"/>
    <w:p>
      <w:pPr>
        <w:pStyle w:val="Heading1"/>
      </w:pPr>
      <w:r>
        <w:rPr>
          <w:bCs/>
          <w:b/>
        </w:rPr>
        <w:t xml:space="preserve">Laboratory Technician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Main Street, San Francisco, CA 94105, United States</w:t>
      </w:r>
      <w:r>
        <w:br/>
      </w:r>
      <w:r>
        <w:rPr>
          <w:bCs/>
          <w:b/>
        </w:rPr>
        <w:t xml:space="preserve">Email:</w:t>
      </w:r>
      <w:r>
        <w:t xml:space="preserve"> </w:t>
      </w:r>
      <w:r>
        <w:t xml:space="preserve">janedoe@example.com</w:t>
      </w:r>
      <w:r>
        <w:br/>
      </w:r>
      <w:r>
        <w:rPr>
          <w:bCs/>
          <w:b/>
        </w:rPr>
        <w:t xml:space="preserve">Phone:</w:t>
      </w:r>
      <w:r>
        <w:t xml:space="preserve"> </w:t>
      </w:r>
      <w:r>
        <w:t xml:space="preserve">(415) 555-0198</w:t>
      </w:r>
      <w:r>
        <w:br/>
      </w:r>
      <w:r>
        <w:rPr>
          <w:bCs/>
          <w:b/>
        </w:rPr>
        <w:t xml:space="preserve">LinkedIn:</w:t>
      </w:r>
      <w:r>
        <w:t xml:space="preserve"> </w:t>
      </w:r>
      <w:r>
        <w:t xml:space="preserve">linkedin.com/in/janedoe-labtech</w:t>
      </w:r>
    </w:p>
    <w:bookmarkEnd w:id="20"/>
    <w:bookmarkStart w:id="21" w:name="professional-summary"/>
    <w:p>
      <w:pPr>
        <w:pStyle w:val="Heading2"/>
      </w:pPr>
      <w:r>
        <w:t xml:space="preserve">Professional Summary</w:t>
      </w:r>
    </w:p>
    <w:p>
      <w:pPr>
        <w:pStyle w:val="FirstParagraph"/>
      </w:pPr>
      <w:r>
        <w:t xml:space="preserve">A highly motivated and detail-oriented Laboratory Technician with over five years of experience in San Francisco, United States, specializing in laboratory operations, data analysis, and quality control. Proven expertise in conducting complex experiments, maintaining state-of-the-art equipment, and adhering to strict safety protocols. Committed to delivering accurate results in a fast-paced environment while contributing to innovative research projects within the biotechnology and pharmaceutical sectors of San Francisco. Adept at collaborating with scientists, researchers, and cross-functional teams to advance scientific discovery in the United States.</w:t>
      </w:r>
    </w:p>
    <w:bookmarkEnd w:id="21"/>
    <w:bookmarkStart w:id="22" w:name="technical-skills"/>
    <w:p>
      <w:pPr>
        <w:pStyle w:val="Heading2"/>
      </w:pPr>
      <w:r>
        <w:t xml:space="preserve">Technical Skills</w:t>
      </w:r>
    </w:p>
    <w:p>
      <w:pPr>
        <w:numPr>
          <w:ilvl w:val="0"/>
          <w:numId w:val="1001"/>
        </w:numPr>
        <w:pStyle w:val="Compact"/>
      </w:pPr>
      <w:r>
        <w:rPr>
          <w:bCs/>
          <w:b/>
        </w:rPr>
        <w:t xml:space="preserve">Laboratory Techniques:</w:t>
      </w:r>
      <w:r>
        <w:t xml:space="preserve"> </w:t>
      </w:r>
      <w:r>
        <w:t xml:space="preserve">Microscopy, chromatography, PCR, ELISA, cell culture, and sample preparation.</w:t>
      </w:r>
    </w:p>
    <w:p>
      <w:pPr>
        <w:numPr>
          <w:ilvl w:val="0"/>
          <w:numId w:val="1001"/>
        </w:numPr>
        <w:pStyle w:val="Compact"/>
      </w:pPr>
      <w:r>
        <w:rPr>
          <w:bCs/>
          <w:b/>
        </w:rPr>
        <w:t xml:space="preserve">Data Analysis:</w:t>
      </w:r>
      <w:r>
        <w:t xml:space="preserve"> </w:t>
      </w:r>
      <w:r>
        <w:t xml:space="preserve">Proficient in using software such as Excel, GraphPad Prism, and LabVIEW for data interpretation and visualization.</w:t>
      </w:r>
    </w:p>
    <w:p>
      <w:pPr>
        <w:numPr>
          <w:ilvl w:val="0"/>
          <w:numId w:val="1001"/>
        </w:numPr>
        <w:pStyle w:val="Compact"/>
      </w:pPr>
      <w:r>
        <w:rPr>
          <w:bCs/>
          <w:b/>
        </w:rPr>
        <w:t xml:space="preserve">Safety Protocols:</w:t>
      </w:r>
      <w:r>
        <w:t xml:space="preserve"> </w:t>
      </w:r>
      <w:r>
        <w:t xml:space="preserve">Certified in OSHA standards, biosafety level 2 (BSL-2) compliance, and chemical handling procedures.</w:t>
      </w:r>
    </w:p>
    <w:p>
      <w:pPr>
        <w:numPr>
          <w:ilvl w:val="0"/>
          <w:numId w:val="1001"/>
        </w:numPr>
        <w:pStyle w:val="Compact"/>
      </w:pPr>
      <w:r>
        <w:rPr>
          <w:bCs/>
          <w:b/>
        </w:rPr>
        <w:t xml:space="preserve">Instruments:</w:t>
      </w:r>
      <w:r>
        <w:t xml:space="preserve"> </w:t>
      </w:r>
      <w:r>
        <w:t xml:space="preserve">Experienced with spectrophotometers, centrifuges, autoclaves, and automated liquid handlers.</w:t>
      </w:r>
    </w:p>
    <w:p>
      <w:pPr>
        <w:numPr>
          <w:ilvl w:val="0"/>
          <w:numId w:val="1001"/>
        </w:numPr>
        <w:pStyle w:val="Compact"/>
      </w:pPr>
      <w:r>
        <w:rPr>
          <w:bCs/>
          <w:b/>
        </w:rPr>
        <w:t xml:space="preserve">Documentation:</w:t>
      </w:r>
      <w:r>
        <w:t xml:space="preserve"> </w:t>
      </w:r>
      <w:r>
        <w:t xml:space="preserve">Skilled in maintaining accurate lab notebooks and electronic records following GLP (Good Laboratory Practice) guidelines.</w:t>
      </w:r>
    </w:p>
    <w:bookmarkEnd w:id="22"/>
    <w:bookmarkStart w:id="26" w:name="work-experience"/>
    <w:p>
      <w:pPr>
        <w:pStyle w:val="Heading2"/>
      </w:pPr>
      <w:r>
        <w:t xml:space="preserve">Work Experience</w:t>
      </w:r>
    </w:p>
    <w:bookmarkStart w:id="23" w:name="laboratory-technician"/>
    <w:p>
      <w:pPr>
        <w:pStyle w:val="Heading3"/>
      </w:pPr>
      <w:r>
        <w:rPr>
          <w:bCs/>
          <w:b/>
        </w:rPr>
        <w:t xml:space="preserve">Laboratory Technician</w:t>
      </w:r>
    </w:p>
    <w:p>
      <w:pPr>
        <w:pStyle w:val="FirstParagraph"/>
      </w:pPr>
      <w:r>
        <w:rPr>
          <w:iCs/>
          <w:i/>
        </w:rPr>
        <w:t xml:space="preserve">San Francisco Biotech Solutions, San Francisco, CA | January 2019 – Present</w:t>
      </w:r>
    </w:p>
    <w:p>
      <w:pPr>
        <w:numPr>
          <w:ilvl w:val="0"/>
          <w:numId w:val="1002"/>
        </w:numPr>
        <w:pStyle w:val="Compact"/>
      </w:pPr>
      <w:r>
        <w:t xml:space="preserve">Assisted in the development and execution of experiments for drug discovery projects, contributing to a 15% increase in research efficiency.</w:t>
      </w:r>
    </w:p>
    <w:p>
      <w:pPr>
        <w:numPr>
          <w:ilvl w:val="0"/>
          <w:numId w:val="1002"/>
        </w:numPr>
        <w:pStyle w:val="Compact"/>
      </w:pPr>
      <w:r>
        <w:t xml:space="preserve">Maintained and calibrated laboratory equipment to ensure optimal performance and compliance with federal regulations in the United States.</w:t>
      </w:r>
    </w:p>
    <w:p>
      <w:pPr>
        <w:numPr>
          <w:ilvl w:val="0"/>
          <w:numId w:val="1002"/>
        </w:numPr>
        <w:pStyle w:val="Compact"/>
      </w:pPr>
      <w:r>
        <w:t xml:space="preserve">Conducted routine quality control tests on biological samples, achieving a 98% accuracy rate in results over two years.</w:t>
      </w:r>
    </w:p>
    <w:p>
      <w:pPr>
        <w:numPr>
          <w:ilvl w:val="0"/>
          <w:numId w:val="1002"/>
        </w:numPr>
        <w:pStyle w:val="Compact"/>
      </w:pPr>
      <w:r>
        <w:t xml:space="preserve">Collaborated with senior scientists to design protocols for cell culture and molecular biology experiments, enhancing reproducibility and consistency.</w:t>
      </w:r>
    </w:p>
    <w:p>
      <w:pPr>
        <w:numPr>
          <w:ilvl w:val="0"/>
          <w:numId w:val="1002"/>
        </w:numPr>
        <w:pStyle w:val="Compact"/>
      </w:pPr>
      <w:r>
        <w:t xml:space="preserve">Trained new lab technicians on safety procedures and standard operating protocols (SOPs), fostering a culture of excellence in San Francisco labs.</w:t>
      </w:r>
    </w:p>
    <w:bookmarkEnd w:id="23"/>
    <w:bookmarkStart w:id="24" w:name="research-assistant"/>
    <w:p>
      <w:pPr>
        <w:pStyle w:val="Heading3"/>
      </w:pPr>
      <w:r>
        <w:rPr>
          <w:bCs/>
          <w:b/>
        </w:rPr>
        <w:t xml:space="preserve">Research Assistant</w:t>
      </w:r>
    </w:p>
    <w:p>
      <w:pPr>
        <w:pStyle w:val="FirstParagraph"/>
      </w:pPr>
      <w:r>
        <w:rPr>
          <w:iCs/>
          <w:i/>
        </w:rPr>
        <w:t xml:space="preserve">University of California, San Francisco (UCSF) Research Lab, San Francisco, CA | June 2017 – December 2018</w:t>
      </w:r>
    </w:p>
    <w:p>
      <w:pPr>
        <w:numPr>
          <w:ilvl w:val="0"/>
          <w:numId w:val="1003"/>
        </w:numPr>
        <w:pStyle w:val="Compact"/>
      </w:pPr>
      <w:r>
        <w:t xml:space="preserve">Supported research on genetic disorders by performing DNA extraction and PCR analysis on patient samples.</w:t>
      </w:r>
    </w:p>
    <w:p>
      <w:pPr>
        <w:numPr>
          <w:ilvl w:val="0"/>
          <w:numId w:val="1003"/>
        </w:numPr>
        <w:pStyle w:val="Compact"/>
      </w:pPr>
      <w:r>
        <w:t xml:space="preserve">Contributed to a published study in the *Journal of Molecular Biology*, focusing on gene expression patterns in rare diseases.</w:t>
      </w:r>
    </w:p>
    <w:p>
      <w:pPr>
        <w:numPr>
          <w:ilvl w:val="0"/>
          <w:numId w:val="1003"/>
        </w:numPr>
        <w:pStyle w:val="Compact"/>
      </w:pPr>
      <w:r>
        <w:t xml:space="preserve">Maintained inventory of reagents and consumables, reducing waste by 20% through improved tracking systems.</w:t>
      </w:r>
    </w:p>
    <w:p>
      <w:pPr>
        <w:numPr>
          <w:ilvl w:val="0"/>
          <w:numId w:val="1003"/>
        </w:numPr>
        <w:pStyle w:val="Compact"/>
      </w:pPr>
      <w:r>
        <w:t xml:space="preserve">Participated in weekly lab meetings, presenting findings and receiving feedback to refine experimental approaches.</w:t>
      </w:r>
    </w:p>
    <w:bookmarkEnd w:id="24"/>
    <w:bookmarkStart w:id="25" w:name="laboratory-intern"/>
    <w:p>
      <w:pPr>
        <w:pStyle w:val="Heading3"/>
      </w:pPr>
      <w:r>
        <w:rPr>
          <w:bCs/>
          <w:b/>
        </w:rPr>
        <w:t xml:space="preserve">Laboratory Intern</w:t>
      </w:r>
    </w:p>
    <w:p>
      <w:pPr>
        <w:pStyle w:val="FirstParagraph"/>
      </w:pPr>
      <w:r>
        <w:rPr>
          <w:iCs/>
          <w:i/>
        </w:rPr>
        <w:t xml:space="preserve">Pharmaceutical Research Inc., San Francisco, CA | May 2016 – August 2016</w:t>
      </w:r>
    </w:p>
    <w:p>
      <w:pPr>
        <w:numPr>
          <w:ilvl w:val="0"/>
          <w:numId w:val="1004"/>
        </w:numPr>
        <w:pStyle w:val="Compact"/>
      </w:pPr>
      <w:r>
        <w:t xml:space="preserve">Gained hands-on experience in drug formulation and stability testing under the supervision of lead scientists.</w:t>
      </w:r>
    </w:p>
    <w:p>
      <w:pPr>
        <w:numPr>
          <w:ilvl w:val="0"/>
          <w:numId w:val="1004"/>
        </w:numPr>
        <w:pStyle w:val="Compact"/>
      </w:pPr>
      <w:r>
        <w:t xml:space="preserve">Assisted in preparing reports for regulatory submissions, ensuring compliance with FDA guidelines.</w:t>
      </w:r>
    </w:p>
    <w:p>
      <w:pPr>
        <w:numPr>
          <w:ilvl w:val="0"/>
          <w:numId w:val="1004"/>
        </w:numPr>
        <w:pStyle w:val="Compact"/>
      </w:pPr>
      <w:r>
        <w:t xml:space="preserve">Developed a workflow for sample processing that reduced turnaround time by 10% during the internship period.</w:t>
      </w:r>
    </w:p>
    <w:bookmarkEnd w:id="25"/>
    <w:bookmarkEnd w:id="26"/>
    <w:bookmarkStart w:id="29" w:name="education"/>
    <w:p>
      <w:pPr>
        <w:pStyle w:val="Heading2"/>
      </w:pPr>
      <w:r>
        <w:t xml:space="preserve">Education</w:t>
      </w:r>
    </w:p>
    <w:bookmarkStart w:id="27" w:name="bachelor-of-science-in-biology"/>
    <w:p>
      <w:pPr>
        <w:pStyle w:val="Heading3"/>
      </w:pPr>
      <w:r>
        <w:rPr>
          <w:bCs/>
          <w:b/>
        </w:rPr>
        <w:t xml:space="preserve">Bachelor of Science in Biology</w:t>
      </w:r>
    </w:p>
    <w:p>
      <w:pPr>
        <w:pStyle w:val="FirstParagraph"/>
      </w:pPr>
      <w:r>
        <w:rPr>
          <w:iCs/>
          <w:i/>
        </w:rPr>
        <w:t xml:space="preserve">San Francisco State University, San Francisco, CA | Graduated: May 2016</w:t>
      </w:r>
    </w:p>
    <w:p>
      <w:pPr>
        <w:numPr>
          <w:ilvl w:val="0"/>
          <w:numId w:val="1005"/>
        </w:numPr>
        <w:pStyle w:val="Compact"/>
      </w:pPr>
      <w:r>
        <w:t xml:space="preserve">Relevant coursework: Molecular Biology, Biochemistry, and Laboratory Techniques.</w:t>
      </w:r>
    </w:p>
    <w:p>
      <w:pPr>
        <w:numPr>
          <w:ilvl w:val="0"/>
          <w:numId w:val="1005"/>
        </w:numPr>
        <w:pStyle w:val="Compact"/>
      </w:pPr>
      <w:r>
        <w:t xml:space="preserve">Honors: Dean’s List (2014–2016) for academic excellence in science disciplines.</w:t>
      </w:r>
    </w:p>
    <w:bookmarkEnd w:id="27"/>
    <w:bookmarkStart w:id="28" w:name="certification-in-laboratory-safety"/>
    <w:p>
      <w:pPr>
        <w:pStyle w:val="Heading3"/>
      </w:pPr>
      <w:r>
        <w:rPr>
          <w:bCs/>
          <w:b/>
        </w:rPr>
        <w:t xml:space="preserve">Certification in Laboratory Safety</w:t>
      </w:r>
    </w:p>
    <w:p>
      <w:pPr>
        <w:pStyle w:val="FirstParagraph"/>
      </w:pPr>
      <w:r>
        <w:rPr>
          <w:iCs/>
          <w:i/>
        </w:rPr>
        <w:t xml:space="preserve">OSHA Training Institute, San Francisco, CA | Completed: June 2018</w:t>
      </w:r>
    </w:p>
    <w:bookmarkEnd w:id="28"/>
    <w:bookmarkEnd w:id="29"/>
    <w:bookmarkStart w:id="30" w:name="certifications-and-licenses"/>
    <w:p>
      <w:pPr>
        <w:pStyle w:val="Heading2"/>
      </w:pPr>
      <w:r>
        <w:t xml:space="preserve">Certifications and Licenses</w:t>
      </w:r>
    </w:p>
    <w:p>
      <w:pPr>
        <w:numPr>
          <w:ilvl w:val="0"/>
          <w:numId w:val="1006"/>
        </w:numPr>
        <w:pStyle w:val="Compact"/>
      </w:pPr>
      <w:r>
        <w:t xml:space="preserve">CLIA (Clinical Laboratory Improvement Amendments) Certification – Valid through 2025.</w:t>
      </w:r>
    </w:p>
    <w:p>
      <w:pPr>
        <w:numPr>
          <w:ilvl w:val="0"/>
          <w:numId w:val="1006"/>
        </w:numPr>
        <w:pStyle w:val="Compact"/>
      </w:pPr>
      <w:r>
        <w:t xml:space="preserve">OSHA 30-Hour General Industry Certification – San Francisco, CA.</w:t>
      </w:r>
    </w:p>
    <w:p>
      <w:pPr>
        <w:numPr>
          <w:ilvl w:val="0"/>
          <w:numId w:val="1006"/>
        </w:numPr>
        <w:pStyle w:val="Compact"/>
      </w:pPr>
      <w:r>
        <w:t xml:space="preserve">Basic Life Support (BLS) for Healthcare Providers – American Red Cross.</w:t>
      </w:r>
    </w:p>
    <w:bookmarkEnd w:id="30"/>
    <w:bookmarkStart w:id="31" w:name="professional-development"/>
    <w:p>
      <w:pPr>
        <w:pStyle w:val="Heading2"/>
      </w:pPr>
      <w:r>
        <w:t xml:space="preserve">Professional Development</w:t>
      </w:r>
    </w:p>
    <w:p>
      <w:pPr>
        <w:pStyle w:val="FirstParagraph"/>
      </w:pPr>
      <w:r>
        <w:rPr>
          <w:bCs/>
          <w:b/>
        </w:rPr>
        <w:t xml:space="preserve">Workshops and Seminars:</w:t>
      </w:r>
    </w:p>
    <w:p>
      <w:pPr>
        <w:numPr>
          <w:ilvl w:val="0"/>
          <w:numId w:val="1007"/>
        </w:numPr>
        <w:pStyle w:val="Compact"/>
      </w:pPr>
      <w:r>
        <w:t xml:space="preserve">Attended “Advanced Techniques in Cell Culture” at the San Francisco Biotechnology Conference (2023).</w:t>
      </w:r>
    </w:p>
    <w:p>
      <w:pPr>
        <w:numPr>
          <w:ilvl w:val="0"/>
          <w:numId w:val="1007"/>
        </w:numPr>
        <w:pStyle w:val="Compact"/>
      </w:pPr>
      <w:r>
        <w:t xml:space="preserve">Participated in a workshop on “Data Analysis for Life Sciences” hosted by the California Biotechnology Association (2022).</w:t>
      </w:r>
    </w:p>
    <w:p>
      <w:pPr>
        <w:pStyle w:val="FirstParagraph"/>
      </w:pPr>
      <w:r>
        <w:rPr>
          <w:bCs/>
          <w:b/>
        </w:rPr>
        <w:t xml:space="preserve">Community Involvement:</w:t>
      </w:r>
    </w:p>
    <w:p>
      <w:pPr>
        <w:numPr>
          <w:ilvl w:val="0"/>
          <w:numId w:val="1008"/>
        </w:numPr>
        <w:pStyle w:val="Compact"/>
      </w:pPr>
      <w:r>
        <w:t xml:space="preserve">Volunteered as a mentor for high school students in San Francisco’s STEM programs, inspiring future scientists.</w:t>
      </w:r>
    </w:p>
    <w:p>
      <w:pPr>
        <w:numPr>
          <w:ilvl w:val="0"/>
          <w:numId w:val="1008"/>
        </w:numPr>
        <w:pStyle w:val="Compact"/>
      </w:pPr>
      <w:r>
        <w:t xml:space="preserve">Member of the San Francisco Laboratory Professionals Association (SFLPA), attending monthly networking events.</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w:t>
      </w:r>
    </w:p>
    <w:p>
      <w:pPr>
        <w:pStyle w:val="BodyText"/>
      </w:pPr>
      <w:r>
        <w:rPr>
          <w:bCs/>
          <w:b/>
        </w:rPr>
        <w:t xml:space="preserve">Software Proficiency:</w:t>
      </w:r>
      <w:r>
        <w:t xml:space="preserve"> </w:t>
      </w:r>
      <w:r>
        <w:t xml:space="preserve">Microsoft Office Suite, LabArchives, and statistical analysis tools.</w:t>
      </w:r>
    </w:p>
    <w:bookmarkEnd w:id="32"/>
    <w:p>
      <w:pPr>
        <w:pStyle w:val="BodyText"/>
      </w:pPr>
      <w:r>
        <w:t xml:space="preserve">This resume is tailored for a Laboratory Technician role in the United States San Francisco area, emphasizing technical expertise, compliance with local and federal standards, and a commitment to advancing scientific research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United States San Francisco</dc:title>
  <dc:creator/>
  <dc:language>en</dc:language>
  <cp:keywords/>
  <dcterms:created xsi:type="dcterms:W3CDTF">2026-07-23T13:26:18Z</dcterms:created>
  <dcterms:modified xsi:type="dcterms:W3CDTF">2026-07-23T13:26:18Z</dcterms:modified>
</cp:coreProperties>
</file>

<file path=docProps/custom.xml><?xml version="1.0" encoding="utf-8"?>
<Properties xmlns="http://schemas.openxmlformats.org/officeDocument/2006/custom-properties" xmlns:vt="http://schemas.openxmlformats.org/officeDocument/2006/docPropsVTypes"/>
</file>