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lawyer-resume-canada-vancouver"/>
    <w:p>
      <w:pPr>
        <w:pStyle w:val="Heading1"/>
      </w:pPr>
      <w:r>
        <w:t xml:space="preserve">Lawyer Resume | Canada Vancouver</w:t>
      </w:r>
    </w:p>
    <w:p>
      <w:pPr>
        <w:pStyle w:val="FirstParagraph"/>
      </w:pPr>
      <w:r>
        <w:rPr>
          <w:bCs/>
          <w:b/>
        </w:rPr>
        <w:t xml:space="preserve">John A. Thompson</w:t>
      </w:r>
      <w:r>
        <w:br/>
      </w:r>
      <w:r>
        <w:t xml:space="preserve">Vancouver, BC | (604) 555-1234 | john.thompson@canadalawyer.com</w:t>
      </w:r>
      <w:r>
        <w:br/>
      </w:r>
      <w:r>
        <w:t xml:space="preserve">LinkedIn: linkedin.com/in/johnathompsonlawyer</w:t>
      </w:r>
    </w:p>
    <w:bookmarkStart w:id="20" w:name="professional-summary"/>
    <w:p>
      <w:pPr>
        <w:pStyle w:val="Heading2"/>
      </w:pPr>
      <w:r>
        <w:t xml:space="preserve">Professional Summary</w:t>
      </w:r>
    </w:p>
    <w:p>
      <w:pPr>
        <w:pStyle w:val="FirstParagraph"/>
      </w:pPr>
      <w:r>
        <w:t xml:space="preserve">Highly motivated and experienced</w:t>
      </w:r>
      <w:r>
        <w:t xml:space="preserve"> </w:t>
      </w:r>
      <w:r>
        <w:rPr>
          <w:bCs/>
          <w:b/>
        </w:rPr>
        <w:t xml:space="preserve">Lawyer</w:t>
      </w:r>
      <w:r>
        <w:t xml:space="preserve"> </w:t>
      </w:r>
      <w:r>
        <w:t xml:space="preserve">with over a decade of expertise in Canadian legal practices, specializing in corporate law, commercial disputes, and real estate transactions. A graduate of the University of British Columbia Faculty of Law, I am licensed to practice law in Canada Vancouver and have consistently delivered results for clients navigating complex legal challenges. My commitment to upholding Canadian legal standards and advocating for justice aligns with the values of</w:t>
      </w:r>
      <w:r>
        <w:t xml:space="preserve"> </w:t>
      </w:r>
      <w:r>
        <w:rPr>
          <w:bCs/>
          <w:b/>
        </w:rPr>
        <w:t xml:space="preserve">Canada Vancouver</w:t>
      </w:r>
      <w:r>
        <w:t xml:space="preserve">’s dynamic legal community. With a focus on client-centric solutions and a deep understanding of provincial regulations, I aim to contribute to the growth of law firms and organizations in this vibrant region.</w:t>
      </w:r>
    </w:p>
    <w:bookmarkEnd w:id="20"/>
    <w:bookmarkStart w:id="24" w:name="legal-experience"/>
    <w:p>
      <w:pPr>
        <w:pStyle w:val="Heading2"/>
      </w:pPr>
      <w:r>
        <w:t xml:space="preserve">Legal Experience</w:t>
      </w:r>
    </w:p>
    <w:bookmarkStart w:id="21" w:name="senior-corporate-lawyer"/>
    <w:p>
      <w:pPr>
        <w:pStyle w:val="Heading3"/>
      </w:pPr>
      <w:r>
        <w:t xml:space="preserve">Senior Corporate Lawyer</w:t>
      </w:r>
    </w:p>
    <w:p>
      <w:pPr>
        <w:pStyle w:val="FirstParagraph"/>
      </w:pPr>
      <w:r>
        <w:rPr>
          <w:bCs/>
          <w:b/>
        </w:rPr>
        <w:t xml:space="preserve">Thompson &amp; Associates Legal Group, Vancouver, BC</w:t>
      </w:r>
    </w:p>
    <w:p>
      <w:pPr>
        <w:pStyle w:val="BodyText"/>
      </w:pPr>
      <w:r>
        <w:rPr>
          <w:iCs/>
          <w:i/>
        </w:rPr>
        <w:t xml:space="preserve">January 2018 – Present</w:t>
      </w:r>
    </w:p>
    <w:p>
      <w:pPr>
        <w:numPr>
          <w:ilvl w:val="0"/>
          <w:numId w:val="1001"/>
        </w:numPr>
        <w:pStyle w:val="Compact"/>
      </w:pPr>
      <w:r>
        <w:t xml:space="preserve">Provided strategic legal counsel to mid-sized corporations on compliance with Canadian federal and provincial laws, including the Business Corporations Act (BC) and the Competition Act.</w:t>
      </w:r>
    </w:p>
    <w:p>
      <w:pPr>
        <w:numPr>
          <w:ilvl w:val="0"/>
          <w:numId w:val="1001"/>
        </w:numPr>
        <w:pStyle w:val="Compact"/>
      </w:pPr>
      <w:r>
        <w:t xml:space="preserve">Managed a caseload of over 50 commercial litigation cases annually, focusing on contract disputes, shareholder agreements, and regulatory violations. Achieved a 92% success rate in settlements and court rulings.</w:t>
      </w:r>
    </w:p>
    <w:p>
      <w:pPr>
        <w:numPr>
          <w:ilvl w:val="0"/>
          <w:numId w:val="1001"/>
        </w:numPr>
        <w:pStyle w:val="Compact"/>
      </w:pPr>
      <w:r>
        <w:t xml:space="preserve">Collaborated with in-house legal teams to draft and review complex business contracts, ensuring alignment with</w:t>
      </w:r>
      <w:r>
        <w:t xml:space="preserve"> </w:t>
      </w:r>
      <w:r>
        <w:rPr>
          <w:bCs/>
          <w:b/>
        </w:rPr>
        <w:t xml:space="preserve">Canada Vancouver</w:t>
      </w:r>
      <w:r>
        <w:t xml:space="preserve">’s evolving legal frameworks.</w:t>
      </w:r>
    </w:p>
    <w:p>
      <w:pPr>
        <w:numPr>
          <w:ilvl w:val="0"/>
          <w:numId w:val="1001"/>
        </w:numPr>
        <w:pStyle w:val="Compact"/>
      </w:pPr>
      <w:r>
        <w:t xml:space="preserve">Represented clients in negotiations with regulatory bodies, such as the British Columbia Securities Commission, to resolve compliance issues efficiently.</w:t>
      </w:r>
    </w:p>
    <w:bookmarkEnd w:id="21"/>
    <w:bookmarkStart w:id="22" w:name="criminal-defense-attorney"/>
    <w:p>
      <w:pPr>
        <w:pStyle w:val="Heading3"/>
      </w:pPr>
      <w:r>
        <w:t xml:space="preserve">Criminal Defense Attorney</w:t>
      </w:r>
    </w:p>
    <w:p>
      <w:pPr>
        <w:pStyle w:val="FirstParagraph"/>
      </w:pPr>
      <w:r>
        <w:rPr>
          <w:bCs/>
          <w:b/>
        </w:rPr>
        <w:t xml:space="preserve">Vancouver Legal Solutions Inc., Vancouver, BC</w:t>
      </w:r>
    </w:p>
    <w:p>
      <w:pPr>
        <w:pStyle w:val="BodyText"/>
      </w:pPr>
      <w:r>
        <w:rPr>
          <w:iCs/>
          <w:i/>
        </w:rPr>
        <w:t xml:space="preserve">June 2014 – December 2017</w:t>
      </w:r>
    </w:p>
    <w:p>
      <w:pPr>
        <w:numPr>
          <w:ilvl w:val="0"/>
          <w:numId w:val="1002"/>
        </w:numPr>
        <w:pStyle w:val="Compact"/>
      </w:pPr>
      <w:r>
        <w:t xml:space="preserve">Defended clients in provincial and federal criminal cases, including drug offenses, fraud, and assault. Secured acquittals in 35% of cases through thorough legal research and jury advocacy.</w:t>
      </w:r>
    </w:p>
    <w:p>
      <w:pPr>
        <w:numPr>
          <w:ilvl w:val="0"/>
          <w:numId w:val="1002"/>
        </w:numPr>
        <w:pStyle w:val="Compact"/>
      </w:pPr>
      <w:r>
        <w:t xml:space="preserve">Developed a reputation for representing marginalized communities in Vancouver by offering pro bono services through the British Columbia Legal Services Society (BCLSS).</w:t>
      </w:r>
    </w:p>
    <w:p>
      <w:pPr>
        <w:numPr>
          <w:ilvl w:val="0"/>
          <w:numId w:val="1002"/>
        </w:numPr>
        <w:pStyle w:val="Compact"/>
      </w:pPr>
      <w:r>
        <w:t xml:space="preserve">Conducted client interviews, prepared evidence, and drafted appellate briefs to challenge unjust convictions under Canadian legal standards.</w:t>
      </w:r>
    </w:p>
    <w:p>
      <w:pPr>
        <w:numPr>
          <w:ilvl w:val="0"/>
          <w:numId w:val="1002"/>
        </w:numPr>
        <w:pStyle w:val="Compact"/>
      </w:pPr>
      <w:r>
        <w:t xml:space="preserve">Partnered with local advocacy groups to raise awareness about criminal justice reform in</w:t>
      </w:r>
      <w:r>
        <w:t xml:space="preserve"> </w:t>
      </w:r>
      <w:r>
        <w:rPr>
          <w:bCs/>
          <w:b/>
        </w:rPr>
        <w:t xml:space="preserve">Canada Vancouver</w:t>
      </w:r>
      <w:r>
        <w:t xml:space="preserve">.</w:t>
      </w:r>
    </w:p>
    <w:bookmarkEnd w:id="22"/>
    <w:bookmarkStart w:id="23" w:name="legal-intern"/>
    <w:p>
      <w:pPr>
        <w:pStyle w:val="Heading3"/>
      </w:pPr>
      <w:r>
        <w:t xml:space="preserve">Legal Intern</w:t>
      </w:r>
    </w:p>
    <w:p>
      <w:pPr>
        <w:pStyle w:val="FirstParagraph"/>
      </w:pPr>
      <w:r>
        <w:rPr>
          <w:bCs/>
          <w:b/>
        </w:rPr>
        <w:t xml:space="preserve">City of Vancouver Legal Department, Vancouver, BC</w:t>
      </w:r>
    </w:p>
    <w:p>
      <w:pPr>
        <w:pStyle w:val="BodyText"/>
      </w:pPr>
      <w:r>
        <w:rPr>
          <w:iCs/>
          <w:i/>
        </w:rPr>
        <w:t xml:space="preserve">September 2012 – May 2014</w:t>
      </w:r>
    </w:p>
    <w:p>
      <w:pPr>
        <w:numPr>
          <w:ilvl w:val="0"/>
          <w:numId w:val="1003"/>
        </w:numPr>
        <w:pStyle w:val="Compact"/>
      </w:pPr>
      <w:r>
        <w:t xml:space="preserve">Assisted in drafting municipal bylaws and legal opinions on public safety regulations, ensuring compliance with Canadian constitutional law.</w:t>
      </w:r>
    </w:p>
    <w:p>
      <w:pPr>
        <w:numPr>
          <w:ilvl w:val="0"/>
          <w:numId w:val="1003"/>
        </w:numPr>
        <w:pStyle w:val="Compact"/>
      </w:pPr>
      <w:r>
        <w:t xml:space="preserve">Supported senior attorneys in preparing case files for city council hearings and administrative tribunals.</w:t>
      </w:r>
    </w:p>
    <w:p>
      <w:pPr>
        <w:numPr>
          <w:ilvl w:val="0"/>
          <w:numId w:val="1003"/>
        </w:numPr>
        <w:pStyle w:val="Compact"/>
      </w:pPr>
      <w:r>
        <w:t xml:space="preserve">Gained hands-on experience in local governance and the intersection of municipal law with provincial statutes in</w:t>
      </w:r>
      <w:r>
        <w:t xml:space="preserve"> </w:t>
      </w:r>
      <w:r>
        <w:rPr>
          <w:bCs/>
          <w:b/>
        </w:rPr>
        <w:t xml:space="preserve">Canada Vancouver</w:t>
      </w:r>
      <w:r>
        <w:t xml:space="preserve">.</w:t>
      </w:r>
    </w:p>
    <w:bookmarkEnd w:id="23"/>
    <w:bookmarkEnd w:id="24"/>
    <w:bookmarkStart w:id="28" w:name="education-certifications"/>
    <w:p>
      <w:pPr>
        <w:pStyle w:val="Heading2"/>
      </w:pPr>
      <w:r>
        <w:t xml:space="preserve">Education &amp; Certifications</w:t>
      </w:r>
    </w:p>
    <w:bookmarkStart w:id="25" w:name="Xef9f7c81488c79b49bea47306d5e343dbc18996"/>
    <w:p>
      <w:pPr>
        <w:pStyle w:val="Heading3"/>
      </w:pPr>
      <w:r>
        <w:t xml:space="preserve">University of British Columbia (UBC) Faculty of Law</w:t>
      </w:r>
    </w:p>
    <w:p>
      <w:pPr>
        <w:pStyle w:val="FirstParagraph"/>
      </w:pPr>
      <w:r>
        <w:rPr>
          <w:bCs/>
          <w:b/>
        </w:rPr>
        <w:t xml:space="preserve">LL.B. (Bachelor of Laws)</w:t>
      </w:r>
    </w:p>
    <w:p>
      <w:pPr>
        <w:pStyle w:val="BodyText"/>
      </w:pPr>
      <w:r>
        <w:rPr>
          <w:iCs/>
          <w:i/>
        </w:rPr>
        <w:t xml:space="preserve">Graduated: June 2012</w:t>
      </w:r>
    </w:p>
    <w:p>
      <w:pPr>
        <w:numPr>
          <w:ilvl w:val="0"/>
          <w:numId w:val="1004"/>
        </w:numPr>
        <w:pStyle w:val="Compact"/>
      </w:pPr>
      <w:r>
        <w:t xml:space="preserve">Recipient of the Dean’s List Award for academic excellence in constitutional law and civil procedure.</w:t>
      </w:r>
    </w:p>
    <w:p>
      <w:pPr>
        <w:numPr>
          <w:ilvl w:val="0"/>
          <w:numId w:val="1004"/>
        </w:numPr>
        <w:pStyle w:val="Compact"/>
      </w:pPr>
      <w:r>
        <w:t xml:space="preserve">Participated in UBC’s Legal Aid Society, providing free legal services to Vancouver residents.</w:t>
      </w:r>
    </w:p>
    <w:bookmarkEnd w:id="25"/>
    <w:bookmarkStart w:id="26" w:name="bar-admission"/>
    <w:p>
      <w:pPr>
        <w:pStyle w:val="Heading3"/>
      </w:pPr>
      <w:r>
        <w:t xml:space="preserve">Bar Admission</w:t>
      </w:r>
    </w:p>
    <w:p>
      <w:pPr>
        <w:pStyle w:val="FirstParagraph"/>
      </w:pPr>
      <w:r>
        <w:rPr>
          <w:bCs/>
          <w:b/>
        </w:rPr>
        <w:t xml:space="preserve">British Columbia Law Society (BCLS)</w:t>
      </w:r>
    </w:p>
    <w:p>
      <w:pPr>
        <w:pStyle w:val="BodyText"/>
      </w:pPr>
      <w:r>
        <w:rPr>
          <w:iCs/>
          <w:i/>
        </w:rPr>
        <w:t xml:space="preserve">Admitted: July 2012</w:t>
      </w:r>
    </w:p>
    <w:p>
      <w:pPr>
        <w:numPr>
          <w:ilvl w:val="0"/>
          <w:numId w:val="1005"/>
        </w:numPr>
        <w:pStyle w:val="Compact"/>
      </w:pPr>
      <w:r>
        <w:t xml:space="preserve">Maintained active status with ongoing professional development to stay updated on Canadian legal reforms and Vancouver-specific regulations.</w:t>
      </w:r>
    </w:p>
    <w:bookmarkEnd w:id="26"/>
    <w:bookmarkStart w:id="27" w:name="continuing-legal-education-cle"/>
    <w:p>
      <w:pPr>
        <w:pStyle w:val="Heading3"/>
      </w:pPr>
      <w:r>
        <w:t xml:space="preserve">Continuing Legal Education (CLE)</w:t>
      </w:r>
    </w:p>
    <w:p>
      <w:pPr>
        <w:numPr>
          <w:ilvl w:val="0"/>
          <w:numId w:val="1006"/>
        </w:numPr>
        <w:pStyle w:val="Compact"/>
      </w:pPr>
      <w:r>
        <w:t xml:space="preserve">Completed courses on cybersecurity law, corporate governance, and human rights litigation in</w:t>
      </w:r>
      <w:r>
        <w:t xml:space="preserve"> </w:t>
      </w:r>
      <w:r>
        <w:rPr>
          <w:bCs/>
          <w:b/>
        </w:rPr>
        <w:t xml:space="preserve">Canada Vancouver</w:t>
      </w:r>
      <w:r>
        <w:t xml:space="preserve">.</w:t>
      </w:r>
    </w:p>
    <w:p>
      <w:pPr>
        <w:numPr>
          <w:ilvl w:val="0"/>
          <w:numId w:val="1006"/>
        </w:numPr>
        <w:pStyle w:val="Compact"/>
      </w:pPr>
      <w:r>
        <w:t xml:space="preserve">Pursued certifications in dispute resolution and mediation through the Canadian Bar Association (CBA).</w:t>
      </w:r>
    </w:p>
    <w:bookmarkEnd w:id="27"/>
    <w:bookmarkEnd w:id="28"/>
    <w:bookmarkStart w:id="29" w:name="skills-expertise"/>
    <w:p>
      <w:pPr>
        <w:pStyle w:val="Heading2"/>
      </w:pPr>
      <w:r>
        <w:t xml:space="preserve">Skills &amp; Expertise</w:t>
      </w:r>
    </w:p>
    <w:p>
      <w:pPr>
        <w:numPr>
          <w:ilvl w:val="0"/>
          <w:numId w:val="1007"/>
        </w:numPr>
        <w:pStyle w:val="Compact"/>
      </w:pPr>
      <w:r>
        <w:t xml:space="preserve">Expertise in Canadian legal systems, including federal and provincial statutes such as the Civil Procedure Rules (BC) and the Charter of Rights and Freedoms.</w:t>
      </w:r>
    </w:p>
    <w:p>
      <w:pPr>
        <w:numPr>
          <w:ilvl w:val="0"/>
          <w:numId w:val="1007"/>
        </w:numPr>
        <w:pStyle w:val="Compact"/>
      </w:pPr>
      <w:r>
        <w:t xml:space="preserve">Fluent in English and French, with proficiency in understanding legal terminology across both languages.</w:t>
      </w:r>
    </w:p>
    <w:p>
      <w:pPr>
        <w:numPr>
          <w:ilvl w:val="0"/>
          <w:numId w:val="1007"/>
        </w:numPr>
        <w:pStyle w:val="Compact"/>
      </w:pPr>
      <w:r>
        <w:t xml:space="preserve">Strong analytical skills for interpreting complex legal documents, contracts, and case law relevant to Vancouver’s business environment.</w:t>
      </w:r>
    </w:p>
    <w:p>
      <w:pPr>
        <w:numPr>
          <w:ilvl w:val="0"/>
          <w:numId w:val="1007"/>
        </w:numPr>
        <w:pStyle w:val="Compact"/>
      </w:pPr>
      <w:r>
        <w:t xml:space="preserve">Proficient in legal research tools like Westlaw Canada and CanLII, ensuring accurate references to precedents in</w:t>
      </w:r>
      <w:r>
        <w:t xml:space="preserve"> </w:t>
      </w:r>
      <w:r>
        <w:rPr>
          <w:bCs/>
          <w:b/>
        </w:rPr>
        <w:t xml:space="preserve">Canada Vancouver</w:t>
      </w:r>
      <w:r>
        <w:t xml:space="preserve">.</w:t>
      </w:r>
    </w:p>
    <w:p>
      <w:pPr>
        <w:numPr>
          <w:ilvl w:val="0"/>
          <w:numId w:val="1007"/>
        </w:numPr>
        <w:pStyle w:val="Compact"/>
      </w:pPr>
      <w:r>
        <w:t xml:space="preserve">Courtroom advocacy experience with a focus on effective communication and persuasive argumentation.</w:t>
      </w:r>
    </w:p>
    <w:bookmarkEnd w:id="29"/>
    <w:bookmarkStart w:id="30" w:name="community-involvement-leadership"/>
    <w:p>
      <w:pPr>
        <w:pStyle w:val="Heading2"/>
      </w:pPr>
      <w:r>
        <w:t xml:space="preserve">Community Involvement &amp; Leadership</w:t>
      </w:r>
    </w:p>
    <w:p>
      <w:pPr>
        <w:pStyle w:val="FirstParagraph"/>
      </w:pPr>
      <w:r>
        <w:rPr>
          <w:bCs/>
          <w:b/>
        </w:rPr>
        <w:t xml:space="preserve">Volunteer Legal Advisor, Vancouver Immigrant Legal Centre (VILC)</w:t>
      </w:r>
    </w:p>
    <w:p>
      <w:pPr>
        <w:pStyle w:val="BodyText"/>
      </w:pPr>
      <w:r>
        <w:rPr>
          <w:iCs/>
          <w:i/>
        </w:rPr>
        <w:t xml:space="preserve">January 2019 – Present</w:t>
      </w:r>
    </w:p>
    <w:p>
      <w:pPr>
        <w:numPr>
          <w:ilvl w:val="0"/>
          <w:numId w:val="1008"/>
        </w:numPr>
        <w:pStyle w:val="Compact"/>
      </w:pPr>
      <w:r>
        <w:t xml:space="preserve">Provided free legal consultations to immigrants and refugees on citizenship, family law, and employment rights under Canadian immigration laws.</w:t>
      </w:r>
    </w:p>
    <w:p>
      <w:pPr>
        <w:numPr>
          <w:ilvl w:val="0"/>
          <w:numId w:val="1008"/>
        </w:numPr>
        <w:pStyle w:val="Compact"/>
      </w:pPr>
      <w:r>
        <w:t xml:space="preserve">Collaborated with non-profit organizations in</w:t>
      </w:r>
      <w:r>
        <w:t xml:space="preserve"> </w:t>
      </w:r>
      <w:r>
        <w:rPr>
          <w:bCs/>
          <w:b/>
        </w:rPr>
        <w:t xml:space="preserve">Canada Vancouver</w:t>
      </w:r>
      <w:r>
        <w:t xml:space="preserve"> </w:t>
      </w:r>
      <w:r>
        <w:t xml:space="preserve">to advocate for policy changes addressing systemic inequities in the justice system.</w:t>
      </w:r>
    </w:p>
    <w:p>
      <w:pPr>
        <w:pStyle w:val="FirstParagraph"/>
      </w:pPr>
      <w:r>
        <w:rPr>
          <w:bCs/>
          <w:b/>
        </w:rPr>
        <w:t xml:space="preserve">Board Member, Vancouver Bar Association (VBA)</w:t>
      </w:r>
    </w:p>
    <w:p>
      <w:pPr>
        <w:pStyle w:val="BodyText"/>
      </w:pPr>
      <w:r>
        <w:rPr>
          <w:iCs/>
          <w:i/>
        </w:rPr>
        <w:t xml:space="preserve">2021 – 2023</w:t>
      </w:r>
    </w:p>
    <w:p>
      <w:pPr>
        <w:numPr>
          <w:ilvl w:val="0"/>
          <w:numId w:val="1009"/>
        </w:numPr>
        <w:pStyle w:val="Compact"/>
      </w:pPr>
      <w:r>
        <w:t xml:space="preserve">Contributed to initiatives promoting diversity and inclusion in the legal profession across British Columbia.</w:t>
      </w:r>
    </w:p>
    <w:p>
      <w:pPr>
        <w:numPr>
          <w:ilvl w:val="0"/>
          <w:numId w:val="1009"/>
        </w:numPr>
        <w:pStyle w:val="Compact"/>
      </w:pPr>
      <w:r>
        <w:t xml:space="preserve">Organized workshops on ethical practices and professional development for young lawyers in Vancouver.</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(Fluent)</w:t>
      </w:r>
    </w:p>
    <w:bookmarkEnd w:id="31"/>
    <w:bookmarkStart w:id="32" w:name="references"/>
    <w:p>
      <w:pPr>
        <w:pStyle w:val="Heading2"/>
      </w:pPr>
      <w:r>
        <w:t xml:space="preserve">References</w:t>
      </w:r>
    </w:p>
    <w:p>
      <w:pPr>
        <w:pStyle w:val="FirstParagraph"/>
      </w:pPr>
      <w:r>
        <w:t xml:space="preserve">Available upon request. Contact John A. Thompson at (604) 555-1234 or john.thompson@canadalawyer.com.</w:t>
      </w:r>
    </w:p>
    <w:p>
      <w:pPr>
        <w:pStyle w:val="BodyText"/>
      </w:pPr>
      <w:r>
        <w:t xml:space="preserve">© 2023 John A. Thompson | Lawyer Resume |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Canada Vancouver</dc:title>
  <dc:creator/>
  <dc:language>en</dc:language>
  <cp:keywords/>
  <dcterms:created xsi:type="dcterms:W3CDTF">2026-07-23T01:01:17Z</dcterms:created>
  <dcterms:modified xsi:type="dcterms:W3CDTF">2026-07-23T01:01:17Z</dcterms:modified>
</cp:coreProperties>
</file>

<file path=docProps/custom.xml><?xml version="1.0" encoding="utf-8"?>
<Properties xmlns="http://schemas.openxmlformats.org/officeDocument/2006/custom-properties" xmlns:vt="http://schemas.openxmlformats.org/officeDocument/2006/docPropsVTypes"/>
</file>