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lawyer-resume"/>
    <w:p>
      <w:pPr>
        <w:pStyle w:val="Heading1"/>
      </w:pPr>
      <w:r>
        <w:t xml:space="preserve">Lawyer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+243 999 888 777 | [Email@example.com]</w:t>
      </w:r>
    </w:p>
    <w:p>
      <w:pPr>
        <w:pStyle w:val="BodyText"/>
      </w:pP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I am a dedicated and experienced lawyer specializing in constitutional law, human rights, and commercial litigation, with over [X years] of practice in the Democratic Republic of the Congo (DR Congo), particularly in Kinshasa. My work has focused on advocating for justice, upholding the rule of law, and supporting marginalized communities within DR Congo's complex legal framework. I hold a deep understanding of Congolese jurisprudence and am committed to advancing legal equity in Kinshasa and beyond. As a licensed attorney with the Bar Association of Kinshasa, I have provided counsel to individuals, corporations, and NGOs navigating the intricacies of local legislation while ensuring compliance with international legal standards.</w:t>
      </w:r>
    </w:p>
    <w:bookmarkEnd w:id="20"/>
    <w:bookmarkStart w:id="21" w:name="education"/>
    <w:p>
      <w:pPr>
        <w:pStyle w:val="Heading2"/>
      </w:pPr>
      <w:r>
        <w:t xml:space="preserve">Education</w:t>
      </w:r>
    </w:p>
    <w:p>
      <w:pPr>
        <w:numPr>
          <w:ilvl w:val="0"/>
          <w:numId w:val="1001"/>
        </w:numPr>
        <w:pStyle w:val="Compact"/>
      </w:pPr>
      <w:r>
        <w:rPr>
          <w:bCs/>
          <w:b/>
        </w:rPr>
        <w:t xml:space="preserve">LL.B. (Bachelor of Laws)</w:t>
      </w:r>
      <w:r>
        <w:t xml:space="preserve">, University of Kinshasa, DR Congo (Year) – Graduated with honors in constitutional and administrative law.</w:t>
      </w:r>
    </w:p>
    <w:p>
      <w:pPr>
        <w:numPr>
          <w:ilvl w:val="0"/>
          <w:numId w:val="1001"/>
        </w:numPr>
        <w:pStyle w:val="Compact"/>
      </w:pPr>
      <w:r>
        <w:rPr>
          <w:bCs/>
          <w:b/>
        </w:rPr>
        <w:t xml:space="preserve">L.L.M. (Master of Laws)</w:t>
      </w:r>
      <w:r>
        <w:t xml:space="preserve">, University of Paris 1 Panthéon-Sorbonne, France (Year) – Specialized in international human rights law and comparative legal systems.</w:t>
      </w:r>
    </w:p>
    <w:p>
      <w:pPr>
        <w:numPr>
          <w:ilvl w:val="0"/>
          <w:numId w:val="1001"/>
        </w:numPr>
        <w:pStyle w:val="Compact"/>
      </w:pPr>
      <w:r>
        <w:rPr>
          <w:bCs/>
          <w:b/>
        </w:rPr>
        <w:t xml:space="preserve">Certification in Legal Practice</w:t>
      </w:r>
      <w:r>
        <w:t xml:space="preserve">, Kinshasa Bar Association, DR Congo (Year) – Completed rigorous training on Congolese procedural laws and ethical standards.</w:t>
      </w:r>
    </w:p>
    <w:bookmarkEnd w:id="21"/>
    <w:bookmarkStart w:id="22" w:name="legal-experience"/>
    <w:p>
      <w:pPr>
        <w:pStyle w:val="Heading2"/>
      </w:pPr>
      <w:r>
        <w:t xml:space="preserve">Legal Experience</w:t>
      </w:r>
    </w:p>
    <w:p>
      <w:pPr>
        <w:pStyle w:val="FirstParagraph"/>
      </w:pPr>
      <w:r>
        <w:rPr>
          <w:bCs/>
          <w:b/>
        </w:rPr>
        <w:t xml:space="preserve">Senior Lawyer | Kinshasa Law Firm, DR Congo</w:t>
      </w:r>
      <w:r>
        <w:t xml:space="preserve"> </w:t>
      </w:r>
      <w:r>
        <w:t xml:space="preserve">(Year – Present)</w:t>
      </w:r>
    </w:p>
    <w:p>
      <w:pPr>
        <w:pStyle w:val="BodyText"/>
      </w:pPr>
      <w:r>
        <w:t xml:space="preserve">Providing expert legal counsel to clients on civil, criminal, and corporate matters. Represented clients in high-profile cases involving land disputes, labor rights violations, and commercial contracts. Collaborated with local NGOs to advocate for legislative reforms addressing gender-based violence and access to justice in Kinshasa.</w:t>
      </w:r>
    </w:p>
    <w:p>
      <w:pPr>
        <w:pStyle w:val="BodyText"/>
      </w:pPr>
      <w:r>
        <w:rPr>
          <w:bCs/>
          <w:b/>
        </w:rPr>
        <w:t xml:space="preserve">Legal Advisor | Human Rights Organization, DR Congo</w:t>
      </w:r>
      <w:r>
        <w:t xml:space="preserve"> </w:t>
      </w:r>
      <w:r>
        <w:t xml:space="preserve">(Year – Year)</w:t>
      </w:r>
    </w:p>
    <w:p>
      <w:pPr>
        <w:pStyle w:val="BodyText"/>
      </w:pPr>
      <w:r>
        <w:t xml:space="preserve">Advised on human rights violations, including police brutality and electoral fraud. Drafted legal memoranda for international bodies such as the African Union and United Nations. Conducted workshops in Kinshasa to educate citizens on their legal rights under Congolese law.</w:t>
      </w:r>
    </w:p>
    <w:p>
      <w:pPr>
        <w:pStyle w:val="BodyText"/>
      </w:pPr>
      <w:r>
        <w:rPr>
          <w:bCs/>
          <w:b/>
        </w:rPr>
        <w:t xml:space="preserve">Associate Attorney | Justice for All Legal Clinic, Kinshasa</w:t>
      </w:r>
      <w:r>
        <w:t xml:space="preserve"> </w:t>
      </w:r>
      <w:r>
        <w:t xml:space="preserve">(Year – Year)</w:t>
      </w:r>
    </w:p>
    <w:p>
      <w:pPr>
        <w:pStyle w:val="BodyText"/>
      </w:pPr>
      <w:r>
        <w:t xml:space="preserve">Offered free legal services to low-income individuals, focusing on family law, property disputes, and criminal defense. Coordinated with local authorities to streamline court procedures and reduce case backlogs in Kinshasa’s judicial system.</w:t>
      </w:r>
    </w:p>
    <w:bookmarkEnd w:id="22"/>
    <w:bookmarkStart w:id="23" w:name="key-skills"/>
    <w:p>
      <w:pPr>
        <w:pStyle w:val="Heading2"/>
      </w:pPr>
      <w:r>
        <w:t xml:space="preserve">Key Skills</w:t>
      </w:r>
    </w:p>
    <w:p>
      <w:pPr>
        <w:numPr>
          <w:ilvl w:val="0"/>
          <w:numId w:val="1002"/>
        </w:numPr>
        <w:pStyle w:val="Compact"/>
      </w:pPr>
      <w:r>
        <w:t xml:space="preserve">Expertise in DR Congo’s legal code, including the Constitution of 2005 and civil procedure laws.</w:t>
      </w:r>
    </w:p>
    <w:p>
      <w:pPr>
        <w:numPr>
          <w:ilvl w:val="0"/>
          <w:numId w:val="1002"/>
        </w:numPr>
        <w:pStyle w:val="Compact"/>
      </w:pPr>
      <w:r>
        <w:t xml:space="preserve">Fluency in French and Lingala, with intermediate knowledge of English for international communication.</w:t>
      </w:r>
    </w:p>
    <w:p>
      <w:pPr>
        <w:numPr>
          <w:ilvl w:val="0"/>
          <w:numId w:val="1002"/>
        </w:numPr>
        <w:pStyle w:val="Compact"/>
      </w:pPr>
      <w:r>
        <w:t xml:space="preserve">Strong advocacy skills in Kinshasa courts, including appellate and constitutional litigation.</w:t>
      </w:r>
    </w:p>
    <w:p>
      <w:pPr>
        <w:numPr>
          <w:ilvl w:val="0"/>
          <w:numId w:val="1002"/>
        </w:numPr>
        <w:pStyle w:val="Compact"/>
      </w:pPr>
      <w:r>
        <w:t xml:space="preserve">Proficiency in drafting legal documents such as contracts, pleadings, and human rights reports.</w:t>
      </w:r>
    </w:p>
    <w:p>
      <w:pPr>
        <w:numPr>
          <w:ilvl w:val="0"/>
          <w:numId w:val="1002"/>
        </w:numPr>
        <w:pStyle w:val="Compact"/>
      </w:pPr>
      <w:r>
        <w:t xml:space="preserve">Certified in conflict resolution and mediation techniques tailored to DR Congo’s cultural context.</w:t>
      </w:r>
    </w:p>
    <w:bookmarkEnd w:id="23"/>
    <w:bookmarkStart w:id="24" w:name="professional-affiliations"/>
    <w:p>
      <w:pPr>
        <w:pStyle w:val="Heading2"/>
      </w:pPr>
      <w:r>
        <w:t xml:space="preserve">Professional Affiliations</w:t>
      </w:r>
    </w:p>
    <w:p>
      <w:pPr>
        <w:numPr>
          <w:ilvl w:val="0"/>
          <w:numId w:val="1003"/>
        </w:numPr>
        <w:pStyle w:val="Compact"/>
      </w:pPr>
      <w:r>
        <w:t xml:space="preserve">Member, Bar Association of Kinshasa (Bâtonnier de Kinshasa)</w:t>
      </w:r>
    </w:p>
    <w:p>
      <w:pPr>
        <w:numPr>
          <w:ilvl w:val="0"/>
          <w:numId w:val="1003"/>
        </w:numPr>
        <w:pStyle w:val="Compact"/>
      </w:pPr>
      <w:r>
        <w:t xml:space="preserve">Member, Congolese Human Rights Lawyers Network</w:t>
      </w:r>
    </w:p>
    <w:p>
      <w:pPr>
        <w:numPr>
          <w:ilvl w:val="0"/>
          <w:numId w:val="1003"/>
        </w:numPr>
        <w:pStyle w:val="Compact"/>
      </w:pPr>
      <w:r>
        <w:t xml:space="preserve">Volunteer Legal Consultant, International Organization for Migration (IOM) in DR Congo</w:t>
      </w:r>
    </w:p>
    <w:p>
      <w:pPr>
        <w:numPr>
          <w:ilvl w:val="0"/>
          <w:numId w:val="1003"/>
        </w:numPr>
        <w:pStyle w:val="Compact"/>
      </w:pPr>
      <w:r>
        <w:t xml:space="preserve">Past President, Young Lawyers Association of Kinshasa</w:t>
      </w:r>
    </w:p>
    <w:bookmarkEnd w:id="24"/>
    <w:bookmarkStart w:id="25" w:name="notable-achievements"/>
    <w:p>
      <w:pPr>
        <w:pStyle w:val="Heading2"/>
      </w:pPr>
      <w:r>
        <w:t xml:space="preserve">Notable Achievements</w:t>
      </w:r>
    </w:p>
    <w:p>
      <w:pPr>
        <w:numPr>
          <w:ilvl w:val="0"/>
          <w:numId w:val="1004"/>
        </w:numPr>
        <w:pStyle w:val="Compact"/>
      </w:pPr>
      <w:r>
        <w:t xml:space="preserve">Successfully represented a group of women in a landmark case against discriminatory land ownership practices in Kinshasa, leading to policy changes.</w:t>
      </w:r>
    </w:p>
    <w:p>
      <w:pPr>
        <w:numPr>
          <w:ilvl w:val="0"/>
          <w:numId w:val="1004"/>
        </w:numPr>
        <w:pStyle w:val="Compact"/>
      </w:pPr>
      <w:r>
        <w:t xml:space="preserve">Contributed to the drafting of a legal framework for electoral transparency, adopted by the National Independent Electoral Commission (CENI) in 2021.</w:t>
      </w:r>
    </w:p>
    <w:p>
      <w:pPr>
        <w:numPr>
          <w:ilvl w:val="0"/>
          <w:numId w:val="1004"/>
        </w:numPr>
        <w:pStyle w:val="Compact"/>
      </w:pPr>
      <w:r>
        <w:t xml:space="preserve">Won an award for "Outstanding Legal Service" from the Kinshasa Chamber of Commerce for resolving a high-stakes corporate dispute.</w:t>
      </w:r>
    </w:p>
    <w:p>
      <w:pPr>
        <w:numPr>
          <w:ilvl w:val="0"/>
          <w:numId w:val="1004"/>
        </w:numPr>
        <w:pStyle w:val="Compact"/>
      </w:pPr>
      <w:r>
        <w:t xml:space="preserve">Published articles on Congolese legal reforms in the Journal of African Law, focusing on challenges in Kinshasa’s judicial system.</w:t>
      </w:r>
    </w:p>
    <w:bookmarkEnd w:id="25"/>
    <w:bookmarkStart w:id="26"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Lingala (Native)</w:t>
      </w:r>
    </w:p>
    <w:p>
      <w:pPr>
        <w:numPr>
          <w:ilvl w:val="0"/>
          <w:numId w:val="1005"/>
        </w:numPr>
        <w:pStyle w:val="Compact"/>
      </w:pPr>
      <w:r>
        <w:t xml:space="preserve">English (Professional Proficiency)</w:t>
      </w:r>
    </w:p>
    <w:bookmarkEnd w:id="26"/>
    <w:bookmarkStart w:id="27" w:name="additional-information"/>
    <w:p>
      <w:pPr>
        <w:pStyle w:val="Heading2"/>
      </w:pPr>
      <w:r>
        <w:t xml:space="preserve">Additional Information</w:t>
      </w:r>
    </w:p>
    <w:p>
      <w:pPr>
        <w:pStyle w:val="FirstParagraph"/>
      </w:pPr>
      <w:r>
        <w:t xml:space="preserve">As a lawyer in DR Congo Kinshasa, I am deeply committed to bridging the gap between legal theory and practical justice. My work has been instrumental in empowering communities through legal literacy programs and advocating for systemic reforms. I am passionate about ensuring that the principles of fairness, equity, and human dignity are upheld within the Congolese legal system.</w:t>
      </w:r>
    </w:p>
    <w:bookmarkEnd w:id="27"/>
    <w:p>
      <w:pPr>
        <w:pStyle w:val="BodyText"/>
      </w:pPr>
      <w:r>
        <w:t xml:space="preserve">© [Your Name] | Kinshasa, DR Congo | Updated: [Date]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DR Congo Kinshasa</dc:title>
  <dc:creator/>
  <dc:language>en</dc:language>
  <cp:keywords/>
  <dcterms:created xsi:type="dcterms:W3CDTF">2026-07-22T11:19:37Z</dcterms:created>
  <dcterms:modified xsi:type="dcterms:W3CDTF">2026-07-22T11:19:37Z</dcterms:modified>
</cp:coreProperties>
</file>

<file path=docProps/custom.xml><?xml version="1.0" encoding="utf-8"?>
<Properties xmlns="http://schemas.openxmlformats.org/officeDocument/2006/custom-properties" xmlns:vt="http://schemas.openxmlformats.org/officeDocument/2006/docPropsVTypes"/>
</file>