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resume-lawyer-in-france-marseille"/>
    <w:p>
      <w:pPr>
        <w:pStyle w:val="Heading1"/>
      </w:pPr>
      <w:r>
        <w:rPr>
          <w:bCs/>
          <w:b/>
        </w:rPr>
        <w:t xml:space="preserve">Resume: Lawyer in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jeanluc.moreau@legalmarseille.fr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+33 4 91 56 78 90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seasoned and dedicated Lawyer in France Marseille, with over a decade of experience navigating the complex legal frameworks of the French judicial system. Specializing in civil law, corporate litigation, and international arbitration, I have built a reputation as a trusted legal professional serving clients across the Provence-Alpes-Côte d'Azur region. My expertise is deeply rooted in the unique challenges and opportunities presented by Marseille’s dynamic economy and multicultural environment. As a Lawyer in France Marseille, I combine technical legal acumen with a nuanced understanding of local customs, ensuring tailored solutions for both individuals and businesses.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legal-counsel"/>
    <w:p>
      <w:pPr>
        <w:pStyle w:val="Heading3"/>
      </w:pPr>
      <w:r>
        <w:rPr>
          <w:bCs/>
          <w:b/>
        </w:rPr>
        <w:t xml:space="preserve">Senior Legal Counsel</w:t>
      </w:r>
    </w:p>
    <w:p>
      <w:pPr>
        <w:pStyle w:val="FirstParagraph"/>
      </w:pPr>
      <w:r>
        <w:rPr>
          <w:iCs/>
          <w:i/>
        </w:rPr>
        <w:t xml:space="preserve">Moreau &amp; Associés Law Firm, Marseille, France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legal advice to clients in civil disputes, property transactions, and commercial contracts within the Marseille region.</w:t>
      </w:r>
    </w:p>
    <w:p>
      <w:pPr>
        <w:numPr>
          <w:ilvl w:val="0"/>
          <w:numId w:val="1001"/>
        </w:numPr>
        <w:pStyle w:val="Compact"/>
      </w:pPr>
      <w:r>
        <w:t xml:space="preserve">Represented corporate clients in litigation cases before the Tribunal de Grande Instance (TGI) of Marseille, achieving favorable outcomes in 85% of cases.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draft regulatory compliance strategies for businesses operating in Marseille’s port and tourism sectors.</w:t>
      </w:r>
    </w:p>
    <w:p>
      <w:pPr>
        <w:numPr>
          <w:ilvl w:val="0"/>
          <w:numId w:val="1001"/>
        </w:numPr>
        <w:pStyle w:val="Compact"/>
      </w:pPr>
      <w:r>
        <w:t xml:space="preserve">Acted as a legal advisor for international clients navigating French law, leveraging my fluency in English and Arabic to bridge cultural and linguistic gaps.</w:t>
      </w:r>
    </w:p>
    <w:bookmarkEnd w:id="22"/>
    <w:bookmarkStart w:id="23" w:name="legal-associate"/>
    <w:p>
      <w:pPr>
        <w:pStyle w:val="Heading3"/>
      </w:pPr>
      <w:r>
        <w:rPr>
          <w:bCs/>
          <w:b/>
        </w:rPr>
        <w:t xml:space="preserve">Legal Associate</w:t>
      </w:r>
    </w:p>
    <w:p>
      <w:pPr>
        <w:pStyle w:val="FirstParagraph"/>
      </w:pPr>
      <w:r>
        <w:rPr>
          <w:iCs/>
          <w:i/>
        </w:rPr>
        <w:t xml:space="preserve">Lyon &amp; Fils Legal Services, Marseille, France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legal documents for high-profile cases involving commercial disputes and labor law compliance.</w:t>
      </w:r>
    </w:p>
    <w:p>
      <w:pPr>
        <w:numPr>
          <w:ilvl w:val="0"/>
          <w:numId w:val="1002"/>
        </w:numPr>
        <w:pStyle w:val="Compact"/>
      </w:pPr>
      <w:r>
        <w:t xml:space="preserve">Conducted extensive legal research on French civil law, focusing on Marseille’s specific jurisdictional nuances.</w:t>
      </w:r>
    </w:p>
    <w:p>
      <w:pPr>
        <w:numPr>
          <w:ilvl w:val="0"/>
          <w:numId w:val="1002"/>
        </w:numPr>
        <w:pStyle w:val="Compact"/>
      </w:pPr>
      <w:r>
        <w:t xml:space="preserve">Supported clients with property acquisitions and inheritance matters, ensuring adherence to regional zoning and tax regulations.</w:t>
      </w:r>
    </w:p>
    <w:p>
      <w:pPr>
        <w:numPr>
          <w:ilvl w:val="0"/>
          <w:numId w:val="1002"/>
        </w:numPr>
        <w:pStyle w:val="Compact"/>
      </w:pPr>
      <w:r>
        <w:t xml:space="preserve">Maintained a strong network of contacts within the Marseille legal community, including judges, notaries, and local business leaders.</w:t>
      </w:r>
    </w:p>
    <w:bookmarkEnd w:id="23"/>
    <w:bookmarkStart w:id="24" w:name="legal-intern"/>
    <w:p>
      <w:pPr>
        <w:pStyle w:val="Heading3"/>
      </w:pPr>
      <w:r>
        <w:rPr>
          <w:bCs/>
          <w:b/>
        </w:rPr>
        <w:t xml:space="preserve">Legal Intern</w:t>
      </w:r>
    </w:p>
    <w:p>
      <w:pPr>
        <w:pStyle w:val="FirstParagraph"/>
      </w:pPr>
      <w:r>
        <w:rPr>
          <w:iCs/>
          <w:i/>
        </w:rPr>
        <w:t xml:space="preserve">Tribunal de Marseille, France</w:t>
      </w:r>
      <w:r>
        <w:br/>
      </w:r>
      <w:r>
        <w:t xml:space="preserve">September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court procedures and legal documentation under the supervision of experienced judges.</w:t>
      </w:r>
    </w:p>
    <w:p>
      <w:pPr>
        <w:numPr>
          <w:ilvl w:val="0"/>
          <w:numId w:val="1003"/>
        </w:numPr>
        <w:pStyle w:val="Compact"/>
      </w:pPr>
      <w:r>
        <w:t xml:space="preserve">Supported the drafting of rulings and legal opinions on civil law matters, including family disputes and tenant rights.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residents of Marseille on their legal rights regarding housing and employment.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licence-en-droit"/>
    <w:p>
      <w:pPr>
        <w:pStyle w:val="Heading3"/>
      </w:pPr>
      <w:r>
        <w:rPr>
          <w:bCs/>
          <w:b/>
        </w:rPr>
        <w:t xml:space="preserve">Licence en Droit</w:t>
      </w:r>
    </w:p>
    <w:p>
      <w:pPr>
        <w:pStyle w:val="FirstParagraph"/>
      </w:pPr>
      <w:r>
        <w:rPr>
          <w:iCs/>
          <w:i/>
        </w:rPr>
        <w:t xml:space="preserve">Université de Provence, Marseille, France</w:t>
      </w:r>
      <w:r>
        <w:br/>
      </w:r>
      <w:r>
        <w:t xml:space="preserve">September 2009 – June 2012</w:t>
      </w:r>
    </w:p>
    <w:p>
      <w:pPr>
        <w:numPr>
          <w:ilvl w:val="0"/>
          <w:numId w:val="1004"/>
        </w:numPr>
        <w:pStyle w:val="Compact"/>
      </w:pPr>
      <w:r>
        <w:t xml:space="preserve">Specialized in civil law and public administration, with a focus on regional legal practices in southern France.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notary offices to gain practical insights into property law and succession planning.</w:t>
      </w:r>
    </w:p>
    <w:bookmarkEnd w:id="26"/>
    <w:bookmarkStart w:id="27" w:name="masters-degree-in-european-law"/>
    <w:p>
      <w:pPr>
        <w:pStyle w:val="Heading3"/>
      </w:pPr>
      <w:r>
        <w:rPr>
          <w:bCs/>
          <w:b/>
        </w:rPr>
        <w:t xml:space="preserve">Master’s Degree in European Law</w:t>
      </w:r>
    </w:p>
    <w:p>
      <w:pPr>
        <w:pStyle w:val="FirstParagraph"/>
      </w:pPr>
      <w:r>
        <w:rPr>
          <w:iCs/>
          <w:i/>
        </w:rPr>
        <w:t xml:space="preserve">Ecole de Droit de l’Université de Paris II, France</w:t>
      </w:r>
      <w:r>
        <w:br/>
      </w:r>
      <w:r>
        <w:t xml:space="preserve">September 2012 – June 2014</w:t>
      </w:r>
    </w:p>
    <w:p>
      <w:pPr>
        <w:numPr>
          <w:ilvl w:val="0"/>
          <w:numId w:val="1005"/>
        </w:numPr>
        <w:pStyle w:val="Compact"/>
      </w:pPr>
      <w:r>
        <w:t xml:space="preserve">Explored the interplay between French law and European Union regulations, with a particular emphasis on cross-border legal challenges in Marseille.</w:t>
      </w:r>
    </w:p>
    <w:p>
      <w:pPr>
        <w:numPr>
          <w:ilvl w:val="0"/>
          <w:numId w:val="1005"/>
        </w:numPr>
        <w:pStyle w:val="Compact"/>
      </w:pPr>
      <w:r>
        <w:t xml:space="preserve">Published a thesis on "Legal Harmonization in the Mediterranean: The Role of Marseille as a Gateway to Europe."</w:t>
      </w:r>
    </w:p>
    <w:bookmarkEnd w:id="27"/>
    <w:bookmarkStart w:id="28" w:name="bar-exam-certification"/>
    <w:p>
      <w:pPr>
        <w:pStyle w:val="Heading3"/>
      </w:pPr>
      <w:r>
        <w:rPr>
          <w:bCs/>
          <w:b/>
        </w:rPr>
        <w:t xml:space="preserve">Bar Exam Certification</w:t>
      </w:r>
    </w:p>
    <w:p>
      <w:pPr>
        <w:pStyle w:val="FirstParagraph"/>
      </w:pPr>
      <w:r>
        <w:rPr>
          <w:iCs/>
          <w:i/>
        </w:rPr>
        <w:t xml:space="preserve">Concours de l’Ordre des Avocats, France</w:t>
      </w:r>
      <w:r>
        <w:br/>
      </w:r>
      <w:r>
        <w:t xml:space="preserve">2014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French civil law, corporate law, and international arbitration.</w:t>
      </w:r>
    </w:p>
    <w:p>
      <w:pPr>
        <w:numPr>
          <w:ilvl w:val="0"/>
          <w:numId w:val="1006"/>
        </w:numPr>
        <w:pStyle w:val="Compact"/>
      </w:pPr>
      <w:r>
        <w:t xml:space="preserve">Fluency in French (native), English, and Arabic.</w:t>
      </w:r>
    </w:p>
    <w:p>
      <w:pPr>
        <w:numPr>
          <w:ilvl w:val="0"/>
          <w:numId w:val="1006"/>
        </w:numPr>
        <w:pStyle w:val="Compact"/>
      </w:pPr>
      <w:r>
        <w:t xml:space="preserve">Strong negotiation and mediation skills, with a track record of resolving disputes amicably.</w:t>
      </w:r>
    </w:p>
    <w:p>
      <w:pPr>
        <w:numPr>
          <w:ilvl w:val="0"/>
          <w:numId w:val="1006"/>
        </w:numPr>
        <w:pStyle w:val="Compact"/>
      </w:pPr>
      <w:r>
        <w:t xml:space="preserve">Proficient in legal research tools such as LexisNexis and Westlaw, tailored to French jurisdiction.</w:t>
      </w:r>
    </w:p>
    <w:p>
      <w:pPr>
        <w:numPr>
          <w:ilvl w:val="0"/>
          <w:numId w:val="1006"/>
        </w:numPr>
        <w:pStyle w:val="Compact"/>
      </w:pPr>
      <w:r>
        <w:t xml:space="preserve">Ability to navigate the complexities of Marseille’s local regulations and bureaucratic systems.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Marseille Bar Association (Ordre des Avocats de Marseille)</w:t>
      </w:r>
      <w:r>
        <w:t xml:space="preserve">: Member since 2014, actively participating in local legal forums and continuing education programs.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Law Association (ELA)</w:t>
      </w:r>
      <w:r>
        <w:t xml:space="preserve">: Contributed to discussions on cross-border legal practices, particularly those affecting Mediterranean regions.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Marseille Chamber of Commerce</w:t>
      </w:r>
      <w:r>
        <w:t xml:space="preserve">: Advised on contractual obligations and regulatory compliance for local businesses.</w:t>
      </w:r>
    </w:p>
    <w:bookmarkEnd w:id="31"/>
    <w:bookmarkStart w:id="32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Lawyer in Marseille (2021)</w:t>
      </w:r>
      <w:r>
        <w:t xml:space="preserve">: Honored by Legal Weekly France for outstanding contributions to the legal community in the Provence-Alpes-Côte d'Azur region.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Mediation Practice in Southern France (2019)</w:t>
      </w:r>
      <w:r>
        <w:t xml:space="preserve">: Recognized by the French National Bar Association for resolving high-stakes disputes efficiently.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 Bono Excellence Award (2018)</w:t>
      </w:r>
      <w:r>
        <w:t xml:space="preserve">: Acknowledged for free legal services provided to underprivileged residents of Marseille’s inner-city neighborhoods.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Arabic (fluent)</w:t>
      </w:r>
      <w:r>
        <w:br/>
      </w: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Marseille’s social and legal landscape, including its diverse communities and economic sectors such as shipping, tourism, and real estate.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provide legal workshops for immigrants and small business owners in Marseille.</w:t>
      </w:r>
    </w:p>
    <w:bookmarkEnd w:id="33"/>
    <w:p>
      <w:pPr>
        <w:pStyle w:val="BodyText"/>
      </w:pPr>
      <w:r>
        <w:rPr>
          <w:iCs/>
          <w:i/>
        </w:rPr>
        <w:t xml:space="preserve">Resume tailored for a Lawyer in France Marseille. This document reflects the professional journey, expertise, and commitment of a legal practitioner dedicated to serving clients in the dynamic region of Marseille.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France Marseille</dc:title>
  <dc:creator/>
  <dc:language>en</dc:language>
  <cp:keywords/>
  <dcterms:created xsi:type="dcterms:W3CDTF">2026-07-23T12:52:31Z</dcterms:created>
  <dcterms:modified xsi:type="dcterms:W3CDTF">2026-07-23T12:52:31Z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