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Lawyer</w:t>
      </w:r>
      <w:r>
        <w:t xml:space="preserve"> </w:t>
      </w:r>
      <w:r>
        <w:t xml:space="preserve">Resume</w:t>
      </w:r>
      <w:r>
        <w:t xml:space="preserve"> </w:t>
      </w:r>
      <w:r>
        <w:t xml:space="preserve">in</w:t>
      </w:r>
      <w:r>
        <w:t xml:space="preserve"> </w:t>
      </w:r>
      <w:r>
        <w:t xml:space="preserve">France</w:t>
      </w:r>
      <w:r>
        <w:t xml:space="preserve"> </w:t>
      </w:r>
      <w:r>
        <w:t xml:space="preserve">Paris</w:t>
      </w:r>
    </w:p>
    <w:bookmarkStart w:id="35" w:name="lawyer-resume-in-france-paris"/>
    <w:p>
      <w:pPr>
        <w:pStyle w:val="Heading1"/>
      </w:pPr>
      <w:r>
        <w:t xml:space="preserve">Lawyer Resume in France Paris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Élise Moreau</w:t>
      </w:r>
      <w:r>
        <w:br/>
      </w:r>
      <w:r>
        <w:rPr>
          <w:bCs/>
          <w:b/>
        </w:rPr>
        <w:t xml:space="preserve">Email:</w:t>
      </w:r>
      <w:r>
        <w:t xml:space="preserve"> </w:t>
      </w:r>
      <w:r>
        <w:t xml:space="preserve">elise.moreau@lawyerparis.fr</w:t>
      </w:r>
      <w:r>
        <w:br/>
      </w:r>
      <w:r>
        <w:rPr>
          <w:bCs/>
          <w:b/>
        </w:rPr>
        <w:t xml:space="preserve">Phone:</w:t>
      </w:r>
      <w:r>
        <w:t xml:space="preserve"> </w:t>
      </w:r>
      <w:r>
        <w:t xml:space="preserve">+33 1 23 45 67 89</w:t>
      </w:r>
      <w:r>
        <w:br/>
      </w:r>
      <w:r>
        <w:rPr>
          <w:bCs/>
          <w:b/>
        </w:rPr>
        <w:t xml:space="preserve">Address:</w:t>
      </w:r>
      <w:r>
        <w:t xml:space="preserve"> </w:t>
      </w:r>
      <w:r>
        <w:t xml:space="preserve">12 Rue de Rivoli, Paris, France</w:t>
      </w:r>
    </w:p>
    <w:bookmarkEnd w:id="20"/>
    <w:bookmarkStart w:id="21" w:name="professional-summary"/>
    <w:p>
      <w:pPr>
        <w:pStyle w:val="Heading2"/>
      </w:pPr>
      <w:r>
        <w:t xml:space="preserve">Professional Summary</w:t>
      </w:r>
    </w:p>
    <w:p>
      <w:pPr>
        <w:pStyle w:val="FirstParagraph"/>
      </w:pPr>
      <w:r>
        <w:t xml:space="preserve">A seasoned and dedicated Lawyer specializing in French civil law, corporate litigation, and administrative law with over a decade of experience practicing in the vibrant legal landscape of France Paris. Proficient in navigating complex legal frameworks, providing strategic counsel to clients ranging from multinational corporations to individual stakeholders. Committed to upholding justice and advocating for rights within the structured yet dynamic environment of French jurisprudence. A strong advocate for transparency, ethical practice, and innovation in legal services tailored to the unique needs of France Paris.</w:t>
      </w:r>
    </w:p>
    <w:bookmarkEnd w:id="21"/>
    <w:bookmarkStart w:id="25" w:name="professional-experience"/>
    <w:p>
      <w:pPr>
        <w:pStyle w:val="Heading2"/>
      </w:pPr>
      <w:r>
        <w:t xml:space="preserve">Professional Experience</w:t>
      </w:r>
    </w:p>
    <w:bookmarkStart w:id="22" w:name="senior-lawyer-legal-consultancy-paris"/>
    <w:p>
      <w:pPr>
        <w:pStyle w:val="Heading3"/>
      </w:pPr>
      <w:r>
        <w:t xml:space="preserve">Senior Lawyer – Legal Consultancy Paris</w:t>
      </w:r>
    </w:p>
    <w:p>
      <w:pPr>
        <w:pStyle w:val="FirstParagraph"/>
      </w:pPr>
      <w:r>
        <w:rPr>
          <w:iCs/>
          <w:i/>
        </w:rPr>
        <w:t xml:space="preserve">January 2018 – Present</w:t>
      </w:r>
    </w:p>
    <w:p>
      <w:pPr>
        <w:numPr>
          <w:ilvl w:val="0"/>
          <w:numId w:val="1001"/>
        </w:numPr>
        <w:pStyle w:val="Compact"/>
      </w:pPr>
      <w:r>
        <w:t xml:space="preserve">Provided expert legal advice to clients on French civil and commercial law, including contract drafting, dispute resolution, and compliance with local regulations in France Paris.</w:t>
      </w:r>
    </w:p>
    <w:p>
      <w:pPr>
        <w:numPr>
          <w:ilvl w:val="0"/>
          <w:numId w:val="1001"/>
        </w:numPr>
        <w:pStyle w:val="Compact"/>
      </w:pPr>
      <w:r>
        <w:t xml:space="preserve">Represented clients in high-stakes litigation cases before the Paris Court of Appeal and other judicial bodies in France, achieving favorable outcomes through strategic legal arguments and meticulous case preparation.</w:t>
      </w:r>
    </w:p>
    <w:p>
      <w:pPr>
        <w:numPr>
          <w:ilvl w:val="0"/>
          <w:numId w:val="1001"/>
        </w:numPr>
        <w:pStyle w:val="Compact"/>
      </w:pPr>
      <w:r>
        <w:t xml:space="preserve">Collaborated with international law firms to handle cross-border transactions, ensuring alignment with French legal standards while maintaining a client-centric approach tailored to the Paris market.</w:t>
      </w:r>
    </w:p>
    <w:p>
      <w:pPr>
        <w:numPr>
          <w:ilvl w:val="0"/>
          <w:numId w:val="1001"/>
        </w:numPr>
        <w:pStyle w:val="Compact"/>
      </w:pPr>
      <w:r>
        <w:t xml:space="preserve">Advised startups and SMEs on corporate governance, employment law, and intellectual property rights within the framework of France Paris's business ecosystem.</w:t>
      </w:r>
    </w:p>
    <w:p>
      <w:pPr>
        <w:numPr>
          <w:ilvl w:val="0"/>
          <w:numId w:val="1001"/>
        </w:numPr>
        <w:pStyle w:val="Compact"/>
      </w:pPr>
      <w:r>
        <w:t xml:space="preserve">Contributed to public legal education initiatives in France Paris, conducting seminars on consumer rights and legal procedures for local communities.</w:t>
      </w:r>
    </w:p>
    <w:bookmarkEnd w:id="22"/>
    <w:bookmarkStart w:id="23" w:name="X2a1372a2b0142ee89504b6f62346a67cebda146"/>
    <w:p>
      <w:pPr>
        <w:pStyle w:val="Heading3"/>
      </w:pPr>
      <w:r>
        <w:t xml:space="preserve">Associate Lawyer – Durand &amp; Partners Legal Firm</w:t>
      </w:r>
    </w:p>
    <w:p>
      <w:pPr>
        <w:pStyle w:val="FirstParagraph"/>
      </w:pPr>
      <w:r>
        <w:rPr>
          <w:iCs/>
          <w:i/>
        </w:rPr>
        <w:t xml:space="preserve">June 2014 – December 2017</w:t>
      </w:r>
    </w:p>
    <w:p>
      <w:pPr>
        <w:numPr>
          <w:ilvl w:val="0"/>
          <w:numId w:val="1002"/>
        </w:numPr>
        <w:pStyle w:val="Compact"/>
      </w:pPr>
      <w:r>
        <w:t xml:space="preserve">Assisted in the litigation of administrative law cases, focusing on regulatory compliance and challenges against public authorities in France Paris.</w:t>
      </w:r>
    </w:p>
    <w:p>
      <w:pPr>
        <w:numPr>
          <w:ilvl w:val="0"/>
          <w:numId w:val="1002"/>
        </w:numPr>
        <w:pStyle w:val="Compact"/>
      </w:pPr>
      <w:r>
        <w:t xml:space="preserve">Conducted legal research and drafted pleadings for clients involved in property disputes, employment law conflicts, and contractual disagreements under French law.</w:t>
      </w:r>
    </w:p>
    <w:p>
      <w:pPr>
        <w:numPr>
          <w:ilvl w:val="0"/>
          <w:numId w:val="1002"/>
        </w:numPr>
        <w:pStyle w:val="Compact"/>
      </w:pPr>
      <w:r>
        <w:t xml:space="preserve">Supported the firm’s corporate team in due diligence processes for mergers and acquisitions, ensuring adherence to French legal norms specific to Paris-based enterprises.</w:t>
      </w:r>
    </w:p>
    <w:p>
      <w:pPr>
        <w:numPr>
          <w:ilvl w:val="0"/>
          <w:numId w:val="1002"/>
        </w:numPr>
        <w:pStyle w:val="Compact"/>
      </w:pPr>
      <w:r>
        <w:t xml:space="preserve">Developed strong relationships with local clients by offering personalized legal solutions that aligned with their business objectives in France Paris.</w:t>
      </w:r>
    </w:p>
    <w:p>
      <w:pPr>
        <w:numPr>
          <w:ilvl w:val="0"/>
          <w:numId w:val="1002"/>
        </w:numPr>
        <w:pStyle w:val="Compact"/>
      </w:pPr>
      <w:r>
        <w:t xml:space="preserve">Participated in pro bono projects, providing free legal aid to underprivileged individuals and organizations within the Paris region.</w:t>
      </w:r>
    </w:p>
    <w:bookmarkEnd w:id="23"/>
    <w:bookmarkStart w:id="24" w:name="legal-intern-ministry-of-justice-france"/>
    <w:p>
      <w:pPr>
        <w:pStyle w:val="Heading3"/>
      </w:pPr>
      <w:r>
        <w:t xml:space="preserve">Legal Intern – Ministry of Justice, France</w:t>
      </w:r>
    </w:p>
    <w:p>
      <w:pPr>
        <w:pStyle w:val="FirstParagraph"/>
      </w:pPr>
      <w:r>
        <w:rPr>
          <w:iCs/>
          <w:i/>
        </w:rPr>
        <w:t xml:space="preserve">July 2012 – May 2013</w:t>
      </w:r>
    </w:p>
    <w:p>
      <w:pPr>
        <w:numPr>
          <w:ilvl w:val="0"/>
          <w:numId w:val="1003"/>
        </w:numPr>
        <w:pStyle w:val="Compact"/>
      </w:pPr>
      <w:r>
        <w:t xml:space="preserve">Gained hands-on experience in administrative law by assisting in the review and analysis of public sector regulations affecting citizens and businesses in France Paris.</w:t>
      </w:r>
    </w:p>
    <w:p>
      <w:pPr>
        <w:numPr>
          <w:ilvl w:val="0"/>
          <w:numId w:val="1003"/>
        </w:numPr>
        <w:pStyle w:val="Compact"/>
      </w:pPr>
      <w:r>
        <w:t xml:space="preserve">Supported legal teams in drafting memorandums on judicial reforms and policy changes, contributing to the development of equitable legal practices across France.</w:t>
      </w:r>
    </w:p>
    <w:p>
      <w:pPr>
        <w:numPr>
          <w:ilvl w:val="0"/>
          <w:numId w:val="1003"/>
        </w:numPr>
        <w:pStyle w:val="Compact"/>
      </w:pPr>
      <w:r>
        <w:t xml:space="preserve">Observed court proceedings and legal procedures, deepening understanding of the French judicial system’s structure and operations in Paris.</w:t>
      </w:r>
    </w:p>
    <w:bookmarkEnd w:id="24"/>
    <w:bookmarkEnd w:id="25"/>
    <w:bookmarkStart w:id="29" w:name="education-certifications"/>
    <w:p>
      <w:pPr>
        <w:pStyle w:val="Heading2"/>
      </w:pPr>
      <w:r>
        <w:t xml:space="preserve">Education &amp; Certifications</w:t>
      </w:r>
    </w:p>
    <w:bookmarkStart w:id="26" w:name="Xaaa990a52f99e0f28c608b6f5ada0e7c616d619"/>
    <w:p>
      <w:pPr>
        <w:pStyle w:val="Heading3"/>
      </w:pPr>
      <w:r>
        <w:t xml:space="preserve">Master of Laws (LL.M.) – Université Panthéon-Assas, Paris</w:t>
      </w:r>
    </w:p>
    <w:p>
      <w:pPr>
        <w:pStyle w:val="FirstParagraph"/>
      </w:pPr>
      <w:r>
        <w:rPr>
          <w:iCs/>
          <w:i/>
        </w:rPr>
        <w:t xml:space="preserve">Graduated: 2014</w:t>
      </w:r>
    </w:p>
    <w:p>
      <w:pPr>
        <w:numPr>
          <w:ilvl w:val="0"/>
          <w:numId w:val="1004"/>
        </w:numPr>
        <w:pStyle w:val="Compact"/>
      </w:pPr>
      <w:r>
        <w:t xml:space="preserve">Focused on public law, corporate governance, and international commercial law with a specialization in French legal systems.</w:t>
      </w:r>
    </w:p>
    <w:p>
      <w:pPr>
        <w:numPr>
          <w:ilvl w:val="0"/>
          <w:numId w:val="1004"/>
        </w:numPr>
        <w:pStyle w:val="Compact"/>
      </w:pPr>
      <w:r>
        <w:t xml:space="preserve">Published research on the impact of European Union regulations on French administrative law, contributing to academic discussions in France Paris.</w:t>
      </w:r>
    </w:p>
    <w:bookmarkEnd w:id="26"/>
    <w:bookmarkStart w:id="27" w:name="X771720f52265807911ce6a97625384d3f887058"/>
    <w:p>
      <w:pPr>
        <w:pStyle w:val="Heading3"/>
      </w:pPr>
      <w:r>
        <w:t xml:space="preserve">Bachelor of Laws (LL.B.) – Université de Paris I Panthéon-Sorbonne</w:t>
      </w:r>
    </w:p>
    <w:p>
      <w:pPr>
        <w:pStyle w:val="FirstParagraph"/>
      </w:pPr>
      <w:r>
        <w:rPr>
          <w:iCs/>
          <w:i/>
        </w:rPr>
        <w:t xml:space="preserve">Graduated: 2011</w:t>
      </w:r>
    </w:p>
    <w:p>
      <w:pPr>
        <w:numPr>
          <w:ilvl w:val="0"/>
          <w:numId w:val="1005"/>
        </w:numPr>
        <w:pStyle w:val="Compact"/>
      </w:pPr>
      <w:r>
        <w:t xml:space="preserve">Ranked in the top 10% of the class, demonstrating excellence in legal theory and practical applications relevant to France Paris’s legal environment.</w:t>
      </w:r>
    </w:p>
    <w:p>
      <w:pPr>
        <w:numPr>
          <w:ilvl w:val="0"/>
          <w:numId w:val="1005"/>
        </w:numPr>
        <w:pStyle w:val="Compact"/>
      </w:pPr>
      <w:r>
        <w:t xml:space="preserve">Participated in moot court competitions, honing advocacy skills and preparing for real-world courtroom scenarios.</w:t>
      </w:r>
    </w:p>
    <w:bookmarkEnd w:id="27"/>
    <w:bookmarkStart w:id="28" w:name="certifications"/>
    <w:p>
      <w:pPr>
        <w:pStyle w:val="Heading3"/>
      </w:pPr>
      <w:r>
        <w:t xml:space="preserve">Certifications</w:t>
      </w:r>
    </w:p>
    <w:p>
      <w:pPr>
        <w:numPr>
          <w:ilvl w:val="0"/>
          <w:numId w:val="1006"/>
        </w:numPr>
        <w:pStyle w:val="Compact"/>
      </w:pPr>
      <w:r>
        <w:rPr>
          <w:bCs/>
          <w:b/>
        </w:rPr>
        <w:t xml:space="preserve">French Bar Association (Ordre des Avocats de Paris):</w:t>
      </w:r>
      <w:r>
        <w:t xml:space="preserve"> </w:t>
      </w:r>
      <w:r>
        <w:t xml:space="preserve">Admitted as a practicing lawyer in France Paris, 2015.</w:t>
      </w:r>
    </w:p>
    <w:p>
      <w:pPr>
        <w:numPr>
          <w:ilvl w:val="0"/>
          <w:numId w:val="1006"/>
        </w:numPr>
        <w:pStyle w:val="Compact"/>
      </w:pPr>
      <w:r>
        <w:rPr>
          <w:bCs/>
          <w:b/>
        </w:rPr>
        <w:t xml:space="preserve">CEFR – C1 Level in French:</w:t>
      </w:r>
      <w:r>
        <w:t xml:space="preserve"> </w:t>
      </w:r>
      <w:r>
        <w:t xml:space="preserve">Proficient in legal French, enabling seamless communication with clients and colleagues across France.</w:t>
      </w:r>
    </w:p>
    <w:p>
      <w:pPr>
        <w:numPr>
          <w:ilvl w:val="0"/>
          <w:numId w:val="1006"/>
        </w:numPr>
        <w:pStyle w:val="Compact"/>
      </w:pPr>
      <w:r>
        <w:rPr>
          <w:bCs/>
          <w:b/>
        </w:rPr>
        <w:t xml:space="preserve">Certified Specialist in European Union Law:</w:t>
      </w:r>
      <w:r>
        <w:t xml:space="preserve"> </w:t>
      </w:r>
      <w:r>
        <w:t xml:space="preserve">Recognized for expertise in EU regulations impacting businesses operating within France Paris.</w:t>
      </w:r>
    </w:p>
    <w:bookmarkEnd w:id="28"/>
    <w:bookmarkEnd w:id="29"/>
    <w:bookmarkStart w:id="30" w:name="skills-and-expertise"/>
    <w:p>
      <w:pPr>
        <w:pStyle w:val="Heading2"/>
      </w:pPr>
      <w:r>
        <w:t xml:space="preserve">Skills and Expertise</w:t>
      </w:r>
    </w:p>
    <w:p>
      <w:pPr>
        <w:numPr>
          <w:ilvl w:val="0"/>
          <w:numId w:val="1007"/>
        </w:numPr>
        <w:pStyle w:val="Compact"/>
      </w:pPr>
      <w:r>
        <w:rPr>
          <w:bCs/>
          <w:b/>
        </w:rPr>
        <w:t xml:space="preserve">Legal Research &amp; Analysis:</w:t>
      </w:r>
      <w:r>
        <w:t xml:space="preserve"> </w:t>
      </w:r>
      <w:r>
        <w:t xml:space="preserve">Skilled in interpreting complex legal texts, including the French Civil Code, Commercial Code, and administrative law precedents.</w:t>
      </w:r>
    </w:p>
    <w:p>
      <w:pPr>
        <w:numPr>
          <w:ilvl w:val="0"/>
          <w:numId w:val="1007"/>
        </w:numPr>
        <w:pStyle w:val="Compact"/>
      </w:pPr>
      <w:r>
        <w:rPr>
          <w:bCs/>
          <w:b/>
        </w:rPr>
        <w:t xml:space="preserve">Courtroom Advocacy:</w:t>
      </w:r>
      <w:r>
        <w:t xml:space="preserve"> </w:t>
      </w:r>
      <w:r>
        <w:t xml:space="preserve">Experienced in presenting arguments before Parisian courts and administrative tribunals, with a track record of successful case resolutions.</w:t>
      </w:r>
    </w:p>
    <w:p>
      <w:pPr>
        <w:numPr>
          <w:ilvl w:val="0"/>
          <w:numId w:val="1007"/>
        </w:numPr>
        <w:pStyle w:val="Compact"/>
      </w:pPr>
      <w:r>
        <w:rPr>
          <w:bCs/>
          <w:b/>
        </w:rPr>
        <w:t xml:space="preserve">Contract Negotiation:</w:t>
      </w:r>
      <w:r>
        <w:t xml:space="preserve"> </w:t>
      </w:r>
      <w:r>
        <w:t xml:space="preserve">Proficient in drafting, reviewing, and negotiating contracts tailored to the legal standards of France Paris.</w:t>
      </w:r>
    </w:p>
    <w:p>
      <w:pPr>
        <w:numPr>
          <w:ilvl w:val="0"/>
          <w:numId w:val="1007"/>
        </w:numPr>
        <w:pStyle w:val="Compact"/>
      </w:pPr>
      <w:r>
        <w:rPr>
          <w:bCs/>
          <w:b/>
        </w:rPr>
        <w:t xml:space="preserve">Cross-Border Legal Work:</w:t>
      </w:r>
      <w:r>
        <w:t xml:space="preserve"> </w:t>
      </w:r>
      <w:r>
        <w:t xml:space="preserve">Familiar with international law and its interplay with French regulations, supporting clients in global business operations.</w:t>
      </w:r>
    </w:p>
    <w:p>
      <w:pPr>
        <w:numPr>
          <w:ilvl w:val="0"/>
          <w:numId w:val="1007"/>
        </w:numPr>
        <w:pStyle w:val="Compact"/>
      </w:pPr>
      <w:r>
        <w:rPr>
          <w:bCs/>
          <w:b/>
        </w:rPr>
        <w:t xml:space="preserve">Client Counseling:</w:t>
      </w:r>
      <w:r>
        <w:t xml:space="preserve"> </w:t>
      </w:r>
      <w:r>
        <w:t xml:space="preserve">Strong ability to translate legal complexities into actionable advice for clients in France Paris, ensuring clarity and compliance.</w:t>
      </w:r>
    </w:p>
    <w:bookmarkEnd w:id="30"/>
    <w:bookmarkStart w:id="31" w:name="languages"/>
    <w:p>
      <w:pPr>
        <w:pStyle w:val="Heading2"/>
      </w:pPr>
      <w:r>
        <w:t xml:space="preserve">Languages</w:t>
      </w:r>
    </w:p>
    <w:p>
      <w:pPr>
        <w:numPr>
          <w:ilvl w:val="0"/>
          <w:numId w:val="1008"/>
        </w:numPr>
        <w:pStyle w:val="Compact"/>
      </w:pPr>
      <w:r>
        <w:rPr>
          <w:bCs/>
          <w:b/>
        </w:rPr>
        <w:t xml:space="preserve">French:</w:t>
      </w:r>
      <w:r>
        <w:t xml:space="preserve"> </w:t>
      </w:r>
      <w:r>
        <w:t xml:space="preserve">Native proficiency, with advanced legal terminology knowledge.</w:t>
      </w:r>
    </w:p>
    <w:p>
      <w:pPr>
        <w:numPr>
          <w:ilvl w:val="0"/>
          <w:numId w:val="1008"/>
        </w:numPr>
        <w:pStyle w:val="Compact"/>
      </w:pPr>
      <w:r>
        <w:rPr>
          <w:bCs/>
          <w:b/>
        </w:rPr>
        <w:t xml:space="preserve">English:</w:t>
      </w:r>
      <w:r>
        <w:t xml:space="preserve"> </w:t>
      </w:r>
      <w:r>
        <w:t xml:space="preserve">Fluent, with experience drafting and presenting legal documents in English for international clients.</w:t>
      </w:r>
    </w:p>
    <w:p>
      <w:pPr>
        <w:numPr>
          <w:ilvl w:val="0"/>
          <w:numId w:val="1008"/>
        </w:numPr>
        <w:pStyle w:val="Compact"/>
      </w:pPr>
      <w:r>
        <w:rPr>
          <w:bCs/>
          <w:b/>
        </w:rPr>
        <w:t xml:space="preserve">Spanish:</w:t>
      </w:r>
      <w:r>
        <w:t xml:space="preserve"> </w:t>
      </w:r>
      <w:r>
        <w:t xml:space="preserve">Basic proficiency, enabling communication with European Union-based clients.</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Ordre des Avocats de Paris:</w:t>
      </w:r>
      <w:r>
        <w:t xml:space="preserve"> </w:t>
      </w:r>
      <w:r>
        <w:t xml:space="preserve">Active member since 2015, adhering to the ethical standards of French legal practice.</w:t>
      </w:r>
    </w:p>
    <w:p>
      <w:pPr>
        <w:numPr>
          <w:ilvl w:val="0"/>
          <w:numId w:val="1009"/>
        </w:numPr>
        <w:pStyle w:val="Compact"/>
      </w:pPr>
      <w:r>
        <w:rPr>
          <w:bCs/>
          <w:b/>
        </w:rPr>
        <w:t xml:space="preserve">Cour d’Appel de Paris – Legal Advisory Panel:</w:t>
      </w:r>
      <w:r>
        <w:t xml:space="preserve"> </w:t>
      </w:r>
      <w:r>
        <w:t xml:space="preserve">Contributed to policy discussions on judicial efficiency and client rights in France Paris.</w:t>
      </w:r>
    </w:p>
    <w:p>
      <w:pPr>
        <w:numPr>
          <w:ilvl w:val="0"/>
          <w:numId w:val="1009"/>
        </w:numPr>
        <w:pStyle w:val="Compact"/>
      </w:pPr>
      <w:r>
        <w:rPr>
          <w:bCs/>
          <w:b/>
        </w:rPr>
        <w:t xml:space="preserve">Association des Juristes Francophones:</w:t>
      </w:r>
      <w:r>
        <w:t xml:space="preserve"> </w:t>
      </w:r>
      <w:r>
        <w:t xml:space="preserve">Member since 2018, participating in networking events and legal workshops focused on France’s evolving legal landscape.</w:t>
      </w:r>
    </w:p>
    <w:bookmarkEnd w:id="32"/>
    <w:bookmarkStart w:id="33" w:name="awards-recognitions"/>
    <w:p>
      <w:pPr>
        <w:pStyle w:val="Heading2"/>
      </w:pPr>
      <w:r>
        <w:t xml:space="preserve">Awards &amp; Recognitions</w:t>
      </w:r>
    </w:p>
    <w:p>
      <w:pPr>
        <w:numPr>
          <w:ilvl w:val="0"/>
          <w:numId w:val="1010"/>
        </w:numPr>
        <w:pStyle w:val="Compact"/>
      </w:pPr>
      <w:r>
        <w:rPr>
          <w:bCs/>
          <w:b/>
        </w:rPr>
        <w:t xml:space="preserve">Top 10 Lawyers in Paris – Legal Excellence Awards, 2021:</w:t>
      </w:r>
      <w:r>
        <w:t xml:space="preserve"> </w:t>
      </w:r>
      <w:r>
        <w:t xml:space="preserve">Recognized for outstanding contributions to corporate law and client satisfaction in France Paris.</w:t>
      </w:r>
    </w:p>
    <w:p>
      <w:pPr>
        <w:numPr>
          <w:ilvl w:val="0"/>
          <w:numId w:val="1010"/>
        </w:numPr>
        <w:pStyle w:val="Compact"/>
      </w:pPr>
      <w:r>
        <w:rPr>
          <w:bCs/>
          <w:b/>
        </w:rPr>
        <w:t xml:space="preserve">Best Legal Advocate in Administrative Law – French Bar Association, 2019:</w:t>
      </w:r>
      <w:r>
        <w:t xml:space="preserve"> </w:t>
      </w:r>
      <w:r>
        <w:t xml:space="preserve">Honored for excellence in representing clients against public authorities in administrative disputes.</w:t>
      </w:r>
    </w:p>
    <w:p>
      <w:pPr>
        <w:numPr>
          <w:ilvl w:val="0"/>
          <w:numId w:val="1010"/>
        </w:numPr>
        <w:pStyle w:val="Compact"/>
      </w:pPr>
      <w:r>
        <w:rPr>
          <w:bCs/>
          <w:b/>
        </w:rPr>
        <w:t xml:space="preserve">Social Responsibility Award – Paris Legal Community, 2017:</w:t>
      </w:r>
      <w:r>
        <w:t xml:space="preserve"> </w:t>
      </w:r>
      <w:r>
        <w:t xml:space="preserve">Acknowledged for pro bono work and community legal education initiatives in France Paris.</w:t>
      </w:r>
    </w:p>
    <w:bookmarkEnd w:id="33"/>
    <w:bookmarkStart w:id="34" w:name="additional-information"/>
    <w:p>
      <w:pPr>
        <w:pStyle w:val="Heading2"/>
      </w:pPr>
      <w:r>
        <w:t xml:space="preserve">Additional Information</w:t>
      </w:r>
    </w:p>
    <w:p>
      <w:pPr>
        <w:pStyle w:val="FirstParagraph"/>
      </w:pPr>
      <w:r>
        <w:rPr>
          <w:bCs/>
          <w:b/>
        </w:rPr>
        <w:t xml:space="preserve">Community Engagement:</w:t>
      </w:r>
      <w:r>
        <w:t xml:space="preserve"> </w:t>
      </w:r>
      <w:r>
        <w:t xml:space="preserve">Volunteer lawyer at the Paris Legal Aid Center, offering free consultations to low-income individuals. Advocate for legal accessibility in France Paris through public campaigns and partnerships with local NGOs.</w:t>
      </w:r>
    </w:p>
    <w:p>
      <w:pPr>
        <w:pStyle w:val="BodyText"/>
      </w:pPr>
      <w:r>
        <w:rPr>
          <w:bCs/>
          <w:b/>
        </w:rPr>
        <w:t xml:space="preserve">Hobbies:</w:t>
      </w:r>
      <w:r>
        <w:t xml:space="preserve"> </w:t>
      </w:r>
      <w:r>
        <w:t xml:space="preserve">Passionate about French literature and history, with a particular interest in the evolution of legal systems in France. Enjoys participating in cultural events across Paris.</w:t>
      </w:r>
    </w:p>
    <w:bookmarkEnd w:id="34"/>
    <w:p>
      <w:pPr>
        <w:pStyle w:val="BodyText"/>
      </w:pPr>
      <w:r>
        <w:t xml:space="preserve">© 2023 Élise Moreau – Lawyer Resume in France Paris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Lawyer Resume in France Paris</dc:title>
  <dc:creator/>
  <dc:language>en</dc:language>
  <cp:keywords/>
  <dcterms:created xsi:type="dcterms:W3CDTF">2026-07-24T09:41:46Z</dcterms:created>
  <dcterms:modified xsi:type="dcterms:W3CDTF">2026-07-24T09:41:46Z</dcterms:modified>
</cp:coreProperties>
</file>

<file path=docProps/custom.xml><?xml version="1.0" encoding="utf-8"?>
<Properties xmlns="http://schemas.openxmlformats.org/officeDocument/2006/custom-properties" xmlns:vt="http://schemas.openxmlformats.org/officeDocument/2006/docPropsVTypes"/>
</file>