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[Your</w:t>
      </w:r>
      <w:r>
        <w:t xml:space="preserve"> </w:t>
      </w:r>
      <w:r>
        <w:t xml:space="preserve">Name],</w:t>
      </w:r>
      <w:r>
        <w:t xml:space="preserve"> </w:t>
      </w:r>
      <w: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33" w:name="resume-of-your-name"/>
    <w:p>
      <w:pPr>
        <w:pStyle w:val="Heading1"/>
      </w:pPr>
      <w:r>
        <w:t xml:space="preserve">Resume of [Your Name]</w:t>
      </w:r>
    </w:p>
    <w:p>
      <w:pPr>
        <w:pStyle w:val="FirstParagraph"/>
      </w:pPr>
      <w:r>
        <w:rPr>
          <w:bCs/>
          <w:b/>
        </w:rPr>
        <w:t xml:space="preserve">Lawyer in Kenya Nairobi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[Your Full Name]</w:t>
      </w:r>
      <w:r>
        <w:br/>
      </w:r>
      <w:r>
        <w:t xml:space="preserve">[Your Address, e.g., Nairobi, Kenya]</w:t>
      </w:r>
      <w:r>
        <w:br/>
      </w:r>
      <w:r>
        <w:t xml:space="preserve">[Email Address] | [Phone Number] | [LinkedIn Profile or Portfolio Link]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experienced lawyer with over 10 years of expertise in delivering legal solutions across Kenya Nairobi. A dedicated professional specializing in corporate law, constitutional rights, and dispute resolution, committed to upholding justice and integrity within the Kenyan legal framework. Proven track record of representing clients in high-profile cases before the Nairobi High Court and other judicial bodies. Passionate about advancing equitable access to justice for all communities in Kenya Nairobi through strategic legal counsel and advocacy.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Laws (LL.B.)</w:t>
      </w:r>
      <w:r>
        <w:t xml:space="preserve">, University of Nairobi, Kenya | 2008–2013</w:t>
      </w:r>
      <w:r>
        <w:br/>
      </w:r>
      <w:r>
        <w:t xml:space="preserve">- Graduated with First Class Honors</w:t>
      </w:r>
      <w:r>
        <w:br/>
      </w:r>
      <w:r>
        <w:t xml:space="preserve">- President, Law Students’ Association (2011–2012)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Laws (LL.M.)</w:t>
      </w:r>
      <w:r>
        <w:t xml:space="preserve">, University of Nairobi, Kenya | 2014–2016</w:t>
      </w:r>
      <w:r>
        <w:br/>
      </w:r>
      <w:r>
        <w:t xml:space="preserve">- Specialized in Constitutional Law and Human Rights</w:t>
      </w:r>
      <w:r>
        <w:br/>
      </w:r>
      <w:r>
        <w:t xml:space="preserve">- Published research on judicial reforms in Kenya Nairobi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associate-lawyer"/>
    <w:p>
      <w:pPr>
        <w:pStyle w:val="Heading3"/>
      </w:pPr>
      <w:r>
        <w:rPr>
          <w:bCs/>
          <w:b/>
        </w:rPr>
        <w:t xml:space="preserve">Senior Associate Lawyer</w:t>
      </w:r>
    </w:p>
    <w:p>
      <w:pPr>
        <w:pStyle w:val="FirstParagraph"/>
      </w:pPr>
      <w:r>
        <w:rPr>
          <w:iCs/>
          <w:i/>
        </w:rPr>
        <w:t xml:space="preserve">Kenya Nairobi Legal Firm (KNLF)</w:t>
      </w:r>
      <w:r>
        <w:t xml:space="preserve"> </w:t>
      </w:r>
      <w:r>
        <w:t xml:space="preserve">| 2018–Present</w:t>
      </w:r>
      <w:r>
        <w:br/>
      </w:r>
      <w:r>
        <w:t xml:space="preserve">- Advised multinational corporations on compliance with Kenyan laws, including labor and tax regulations in Kenya Nairobi.</w:t>
      </w:r>
      <w:r>
        <w:br/>
      </w:r>
      <w:r>
        <w:t xml:space="preserve">- Led a team of junior lawyers to represent clients in complex commercial disputes before the Nairobi High Court and the Court of Appeal.</w:t>
      </w:r>
      <w:r>
        <w:br/>
      </w:r>
      <w:r>
        <w:t xml:space="preserve">- Drafted legal documents, including contracts, litigation briefs, and court submissions tailored to Kenya’s judicial procedures.</w:t>
      </w:r>
      <w:r>
        <w:br/>
      </w:r>
      <w:r>
        <w:t xml:space="preserve">- Collaborated with local government agencies in Nairobi to ensure adherence to regulatory standards.</w:t>
      </w:r>
    </w:p>
    <w:bookmarkEnd w:id="23"/>
    <w:bookmarkStart w:id="24" w:name="associate-lawyer"/>
    <w:p>
      <w:pPr>
        <w:pStyle w:val="Heading3"/>
      </w:pPr>
      <w:r>
        <w:rPr>
          <w:bCs/>
          <w:b/>
        </w:rPr>
        <w:t xml:space="preserve">Associate Lawyer</w:t>
      </w:r>
    </w:p>
    <w:p>
      <w:pPr>
        <w:pStyle w:val="FirstParagraph"/>
      </w:pPr>
      <w:r>
        <w:rPr>
          <w:iCs/>
          <w:i/>
        </w:rPr>
        <w:t xml:space="preserve">Nairobi Legal Consultants (NLC)</w:t>
      </w:r>
      <w:r>
        <w:t xml:space="preserve"> </w:t>
      </w:r>
      <w:r>
        <w:t xml:space="preserve">| 2015–2018</w:t>
      </w:r>
      <w:r>
        <w:br/>
      </w:r>
      <w:r>
        <w:t xml:space="preserve">- Provided legal support in civil and criminal cases, focusing on client advocacy in Nairobi’s judicial system.</w:t>
      </w:r>
      <w:r>
        <w:br/>
      </w:r>
      <w:r>
        <w:t xml:space="preserve">- Conducted extensive legal research on Kenya’s Constitution and case law, contributing to landmark rulings in Nairobi.</w:t>
      </w:r>
      <w:r>
        <w:br/>
      </w:r>
      <w:r>
        <w:t xml:space="preserve">- Assisted in the preparation of amicus curiae briefs for high-impact cases involving constitutional rights.</w:t>
      </w:r>
    </w:p>
    <w:bookmarkEnd w:id="24"/>
    <w:bookmarkStart w:id="25" w:name="legal-intern"/>
    <w:p>
      <w:pPr>
        <w:pStyle w:val="Heading3"/>
      </w:pPr>
      <w:r>
        <w:rPr>
          <w:bCs/>
          <w:b/>
        </w:rPr>
        <w:t xml:space="preserve">Legal Intern</w:t>
      </w:r>
    </w:p>
    <w:p>
      <w:pPr>
        <w:pStyle w:val="FirstParagraph"/>
      </w:pPr>
      <w:r>
        <w:rPr>
          <w:iCs/>
          <w:i/>
        </w:rPr>
        <w:t xml:space="preserve">Nairobi High Court (2013–2014)</w:t>
      </w:r>
      <w:r>
        <w:br/>
      </w:r>
      <w:r>
        <w:t xml:space="preserve">- Gained hands-on experience in court procedures, including drafting motions and attending hearings.</w:t>
      </w:r>
      <w:r>
        <w:br/>
      </w:r>
      <w:r>
        <w:t xml:space="preserve">- Supported judges in reviewing case files and preparing summaries for complex litigation cases.</w:t>
      </w:r>
    </w:p>
    <w:bookmarkEnd w:id="25"/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2"/>
        </w:numPr>
        <w:pStyle w:val="Compact"/>
      </w:pPr>
      <w:r>
        <w:t xml:space="preserve">Expertise in Kenyan Law: Constitutional, corporate, commercial, and civil law.</w:t>
      </w:r>
    </w:p>
    <w:p>
      <w:pPr>
        <w:numPr>
          <w:ilvl w:val="0"/>
          <w:numId w:val="1002"/>
        </w:numPr>
        <w:pStyle w:val="Compact"/>
      </w:pPr>
      <w:r>
        <w:t xml:space="preserve">Proficient in legal research, drafting court documents, and litigation strategies tailored to Kenya Nairobi’s judicial landscape.</w:t>
      </w:r>
    </w:p>
    <w:p>
      <w:pPr>
        <w:numPr>
          <w:ilvl w:val="0"/>
          <w:numId w:val="1002"/>
        </w:numPr>
        <w:pStyle w:val="Compact"/>
      </w:pPr>
      <w:r>
        <w:t xml:space="preserve">Strong negotiation and mediation skills with a focus on resolving disputes efficiently.</w:t>
      </w:r>
    </w:p>
    <w:p>
      <w:pPr>
        <w:numPr>
          <w:ilvl w:val="0"/>
          <w:numId w:val="1002"/>
        </w:numPr>
        <w:pStyle w:val="Compact"/>
      </w:pPr>
      <w:r>
        <w:t xml:space="preserve">Fluent in English and Swahili, with intermediate knowledge of local dialects common in Nairobi.</w:t>
      </w:r>
    </w:p>
    <w:p>
      <w:pPr>
        <w:numPr>
          <w:ilvl w:val="0"/>
          <w:numId w:val="1002"/>
        </w:numPr>
        <w:pStyle w:val="Compact"/>
      </w:pPr>
      <w:r>
        <w:t xml:space="preserve">Certified in Alternative Dispute Resolution (ADR) by the Kenya Institute of Legal Education (KILE).</w:t>
      </w:r>
    </w:p>
    <w:bookmarkEnd w:id="27"/>
    <w:bookmarkStart w:id="28" w:name="certifications-memberships"/>
    <w:p>
      <w:pPr>
        <w:pStyle w:val="Heading2"/>
      </w:pPr>
      <w:r>
        <w:t xml:space="preserve">Certifications &amp; Memberships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Kenya Bar Association (KBA)</w:t>
      </w:r>
      <w:r>
        <w:t xml:space="preserve"> </w:t>
      </w:r>
      <w:r>
        <w:t xml:space="preserve">| 2014–Present</w:t>
      </w:r>
      <w:r>
        <w:br/>
      </w:r>
      <w:r>
        <w:t xml:space="preserve">- Member since passing the Kenya Bar Exams, committed to upholding ethical standards in legal practice.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Law Society of Kenya (LSK)</w:t>
      </w:r>
      <w:r>
        <w:t xml:space="preserve"> </w:t>
      </w:r>
      <w:r>
        <w:t xml:space="preserve">| 2016–Present</w:t>
      </w:r>
      <w:r>
        <w:br/>
      </w:r>
      <w:r>
        <w:t xml:space="preserve">- Active participant in seminars and workshops on emerging legal trends in Nairobi.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Certificate in Legal Ethics and Professional Responsibility</w:t>
      </w:r>
      <w:r>
        <w:t xml:space="preserve">, KBA | 2017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Kenya Law Society (KLS)</w:t>
      </w:r>
      <w:r>
        <w:t xml:space="preserve"> </w:t>
      </w:r>
      <w:r>
        <w:t xml:space="preserve">– Member since 2015, contributing to policy discussions on legal reforms.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Nairobi Legal Network (NLN)</w:t>
      </w:r>
      <w:r>
        <w:t xml:space="preserve"> </w:t>
      </w:r>
      <w:r>
        <w:t xml:space="preserve">– Regular attendee of networking events to collaborate with peers in Kenya Nairobi.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English (Fluent), Swahili (Fluent), and basic knowledge of Luo and Kikuyu dialects.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5"/>
        </w:numPr>
        <w:pStyle w:val="Compact"/>
      </w:pPr>
      <w:r>
        <w:t xml:space="preserve">Volunteered with the Kenya Human Rights Commission to provide free legal aid to underserved communities in Nairobi.</w:t>
      </w:r>
    </w:p>
    <w:p>
      <w:pPr>
        <w:numPr>
          <w:ilvl w:val="0"/>
          <w:numId w:val="1005"/>
        </w:numPr>
        <w:pStyle w:val="Compact"/>
      </w:pPr>
      <w:r>
        <w:t xml:space="preserve">Guest speaker at public forums on constitutional rights and civic education in Nairobi schools and NGOs.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via [Email Address] or [Phone Number].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a lawyer practicing in Kenya Nairobi, emphasizing legal expertise, community engagement, and adherence to Kenyan legal standards. The document highlights the unique challenges and opportunities of the Nairobi legal landscape.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[Your Name], Lawyer in Kenya Nairobi</dc:title>
  <dc:creator/>
  <dc:language>en</dc:language>
  <cp:keywords/>
  <dcterms:created xsi:type="dcterms:W3CDTF">2026-07-23T10:11:20Z</dcterms:created>
  <dcterms:modified xsi:type="dcterms:W3CDTF">2026-07-23T10:11:20Z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