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Kuwait</w:t>
      </w:r>
      <w:r>
        <w:t xml:space="preserve"> </w:t>
      </w:r>
      <w:r>
        <w:t xml:space="preserve">City</w:t>
      </w:r>
    </w:p>
    <w:bookmarkStart w:id="31" w:name="resume-of-your-full-name"/>
    <w:p>
      <w:pPr>
        <w:pStyle w:val="Heading1"/>
      </w:pPr>
      <w:r>
        <w:t xml:space="preserve">Resume of [Your Full Name]</w:t>
      </w:r>
    </w:p>
    <w:p>
      <w:pPr>
        <w:pStyle w:val="FirstParagraph"/>
      </w:pPr>
      <w:r>
        <w:rPr>
          <w:bCs/>
          <w:b/>
        </w:rPr>
        <w:t xml:space="preserve">Position:</w:t>
      </w:r>
      <w:r>
        <w:t xml:space="preserve"> </w:t>
      </w:r>
      <w:r>
        <w:t xml:space="preserve">Lawyer |</w:t>
      </w:r>
      <w:r>
        <w:t xml:space="preserve"> </w:t>
      </w:r>
      <w:r>
        <w:rPr>
          <w:bCs/>
          <w:b/>
        </w:rPr>
        <w:t xml:space="preserve">Location:</w:t>
      </w:r>
      <w:r>
        <w:t xml:space="preserve"> </w:t>
      </w:r>
      <w:r>
        <w:t xml:space="preserve">Kuwait City, Kuwait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Lawyer with over [X years] of expertise in navigating the legal frameworks of Kuwait City. Specializing in corporate law, dispute resolution, and commercial transactions, I have consistently delivered strategic legal solutions tailored to the unique needs of clients operating within Kuwait’s dynamic economic and regulatory landscape. My Resume reflects a deep understanding of Kuwaiti laws, international trade regulations, and the cultural nuances essential for effective legal practice in Kuwait City. With a strong commitment to integrity, advocacy, and client satisfaction, I am dedicated to providing expert legal counsel that aligns with both local standards and global best practices.</w:t>
      </w:r>
    </w:p>
    <w:p>
      <w:pPr>
        <w:pStyle w:val="BodyText"/>
      </w:pPr>
      <w:r>
        <w:t xml:space="preserve">As a Lawyer in Kuwait City, my work has focused on advising businesses on compliance with the Kuwaiti legal system, representing clients in civil and commercial courts, and drafting legally sound contracts. My Resume highlights a proven ability to resolve complex legal challenges while maintaining strong relationships with stakeholders across various industries. Whether working within the bustling environment of Kuwait City or collaborating with international partners, I bring a professional approach that emphasizes precision, ethics, and results.</w:t>
      </w:r>
    </w:p>
    <w:bookmarkEnd w:id="20"/>
    <w:bookmarkStart w:id="23" w:name="legal-experience"/>
    <w:p>
      <w:pPr>
        <w:pStyle w:val="Heading2"/>
      </w:pPr>
      <w:r>
        <w:t xml:space="preserve">Legal Experience</w:t>
      </w:r>
    </w:p>
    <w:bookmarkStart w:id="21" w:name="senior-lawyer"/>
    <w:p>
      <w:pPr>
        <w:pStyle w:val="Heading3"/>
      </w:pPr>
      <w:r>
        <w:t xml:space="preserve">Senior Lawyer</w:t>
      </w:r>
    </w:p>
    <w:p>
      <w:pPr>
        <w:pStyle w:val="FirstParagraph"/>
      </w:pPr>
      <w:r>
        <w:rPr>
          <w:bCs/>
          <w:b/>
        </w:rPr>
        <w:t xml:space="preserve">Firm Name:</w:t>
      </w:r>
      <w:r>
        <w:t xml:space="preserve"> </w:t>
      </w:r>
      <w:r>
        <w:t xml:space="preserve">[Law Firm Name], Kuwait City, Kuwait</w:t>
      </w:r>
      <w:r>
        <w:br/>
      </w:r>
      <w:r>
        <w:rPr>
          <w:bCs/>
          <w:b/>
        </w:rPr>
        <w:t xml:space="preserve">Duration:</w:t>
      </w:r>
      <w:r>
        <w:t xml:space="preserve"> </w:t>
      </w:r>
      <w:r>
        <w:t xml:space="preserve">[Start Year] – Present</w:t>
      </w:r>
    </w:p>
    <w:p>
      <w:pPr>
        <w:numPr>
          <w:ilvl w:val="0"/>
          <w:numId w:val="1001"/>
        </w:numPr>
        <w:pStyle w:val="Compact"/>
      </w:pPr>
      <w:r>
        <w:t xml:space="preserve">Provided comprehensive legal advice to domestic and international clients on corporate law, including mergers and acquisitions, partnerships, and compliance with Kuwaiti regulations.</w:t>
      </w:r>
    </w:p>
    <w:p>
      <w:pPr>
        <w:numPr>
          <w:ilvl w:val="0"/>
          <w:numId w:val="1001"/>
        </w:numPr>
        <w:pStyle w:val="Compact"/>
      </w:pPr>
      <w:r>
        <w:t xml:space="preserve">Represented clients in civil litigation cases within the courts of Kuwait City, achieving favorable outcomes through meticulous case preparation and strategic courtroom advocacy.</w:t>
      </w:r>
    </w:p>
    <w:p>
      <w:pPr>
        <w:numPr>
          <w:ilvl w:val="0"/>
          <w:numId w:val="1001"/>
        </w:numPr>
        <w:pStyle w:val="Compact"/>
      </w:pPr>
      <w:r>
        <w:t xml:space="preserve">Managed a team of junior lawyers to ensure timely delivery of legal services while maintaining high standards of professionalism in Kuwait City’s competitive legal market.</w:t>
      </w:r>
    </w:p>
    <w:p>
      <w:pPr>
        <w:numPr>
          <w:ilvl w:val="0"/>
          <w:numId w:val="1001"/>
        </w:numPr>
        <w:pStyle w:val="Compact"/>
      </w:pPr>
      <w:r>
        <w:t xml:space="preserve">Collaborated with governmental authorities and private entities to draft and review contracts, ensuring alignment with the legal framework of Kuwait City and international trade agreements.</w:t>
      </w:r>
    </w:p>
    <w:bookmarkEnd w:id="21"/>
    <w:bookmarkStart w:id="22" w:name="associate-lawyer"/>
    <w:p>
      <w:pPr>
        <w:pStyle w:val="Heading3"/>
      </w:pPr>
      <w:r>
        <w:t xml:space="preserve">Associate Lawyer</w:t>
      </w:r>
    </w:p>
    <w:p>
      <w:pPr>
        <w:pStyle w:val="FirstParagraph"/>
      </w:pPr>
      <w:r>
        <w:rPr>
          <w:bCs/>
          <w:b/>
        </w:rPr>
        <w:t xml:space="preserve">Firm Name:</w:t>
      </w:r>
      <w:r>
        <w:t xml:space="preserve"> </w:t>
      </w:r>
      <w:r>
        <w:t xml:space="preserve">[Previous Law Firm], Kuwait City, Kuwait</w:t>
      </w:r>
      <w:r>
        <w:br/>
      </w:r>
      <w:r>
        <w:rPr>
          <w:bCs/>
          <w:b/>
        </w:rPr>
        <w:t xml:space="preserve">Duration:</w:t>
      </w:r>
      <w:r>
        <w:t xml:space="preserve"> </w:t>
      </w:r>
      <w:r>
        <w:t xml:space="preserve">[Start Year] – [End Year]</w:t>
      </w:r>
    </w:p>
    <w:p>
      <w:pPr>
        <w:numPr>
          <w:ilvl w:val="0"/>
          <w:numId w:val="1002"/>
        </w:numPr>
        <w:pStyle w:val="Compact"/>
      </w:pPr>
      <w:r>
        <w:t xml:space="preserve">Assisted in the preparation of legal documents, including pleadings, contracts, and compliance reports for clients operating in diverse sectors such as finance, real estate, and energy.</w:t>
      </w:r>
    </w:p>
    <w:p>
      <w:pPr>
        <w:numPr>
          <w:ilvl w:val="0"/>
          <w:numId w:val="1002"/>
        </w:numPr>
        <w:pStyle w:val="Compact"/>
      </w:pPr>
      <w:r>
        <w:t xml:space="preserve">Conducted legal research on Kuwaiti laws related to labor disputes, property rights, and commercial regulations to support case strategies for clients in Kuwait City.</w:t>
      </w:r>
    </w:p>
    <w:p>
      <w:pPr>
        <w:numPr>
          <w:ilvl w:val="0"/>
          <w:numId w:val="1002"/>
        </w:numPr>
        <w:pStyle w:val="Compact"/>
      </w:pPr>
      <w:r>
        <w:t xml:space="preserve">Participated in negotiations between parties to resolve conflicts efficiently, minimizing litigation risks while upholding the interests of clients in Kuwait City.</w:t>
      </w:r>
    </w:p>
    <w:p>
      <w:pPr>
        <w:numPr>
          <w:ilvl w:val="0"/>
          <w:numId w:val="1002"/>
        </w:numPr>
        <w:pStyle w:val="Compact"/>
      </w:pPr>
      <w:r>
        <w:t xml:space="preserve">Contributed to the firm’s reputation as a leading legal entity in Kuwait by delivering high-quality services and maintaining strong client relationships.</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Institution:</w:t>
      </w:r>
      <w:r>
        <w:t xml:space="preserve"> </w:t>
      </w:r>
      <w:r>
        <w:t xml:space="preserve">[University Name], [Country]</w:t>
      </w:r>
      <w:r>
        <w:br/>
      </w:r>
      <w:r>
        <w:rPr>
          <w:bCs/>
          <w:b/>
        </w:rPr>
        <w:t xml:space="preserve">Year:</w:t>
      </w:r>
      <w:r>
        <w:t xml:space="preserve"> </w:t>
      </w:r>
      <w:r>
        <w:t xml:space="preserve">[Graduation Year]</w:t>
      </w:r>
    </w:p>
    <w:p>
      <w:pPr>
        <w:numPr>
          <w:ilvl w:val="0"/>
          <w:numId w:val="1003"/>
        </w:numPr>
        <w:pStyle w:val="Compact"/>
      </w:pPr>
      <w:r>
        <w:t xml:space="preserve">Focus areas: Constitutional Law, International Trade Law, and Criminal Justice.</w:t>
      </w:r>
    </w:p>
    <w:p>
      <w:pPr>
        <w:numPr>
          <w:ilvl w:val="0"/>
          <w:numId w:val="1003"/>
        </w:numPr>
        <w:pStyle w:val="Compact"/>
      </w:pPr>
      <w:r>
        <w:t xml:space="preserve">Recognized for academic excellence and leadership in student legal societies.</w:t>
      </w:r>
    </w:p>
    <w:bookmarkEnd w:id="24"/>
    <w:bookmarkStart w:id="25" w:name="master-of-laws-ll.m."/>
    <w:p>
      <w:pPr>
        <w:pStyle w:val="Heading3"/>
      </w:pPr>
      <w:r>
        <w:t xml:space="preserve">Master of Laws (LL.M.)</w:t>
      </w:r>
    </w:p>
    <w:p>
      <w:pPr>
        <w:pStyle w:val="FirstParagraph"/>
      </w:pPr>
      <w:r>
        <w:rPr>
          <w:bCs/>
          <w:b/>
        </w:rPr>
        <w:t xml:space="preserve">Institution:</w:t>
      </w:r>
      <w:r>
        <w:t xml:space="preserve"> </w:t>
      </w:r>
      <w:r>
        <w:t xml:space="preserve">[University Name], [Country]</w:t>
      </w:r>
      <w:r>
        <w:br/>
      </w:r>
      <w:r>
        <w:rPr>
          <w:bCs/>
          <w:b/>
        </w:rPr>
        <w:t xml:space="preserve">Year:</w:t>
      </w:r>
      <w:r>
        <w:t xml:space="preserve"> </w:t>
      </w:r>
      <w:r>
        <w:t xml:space="preserve">[Graduation Year]</w:t>
      </w:r>
    </w:p>
    <w:p>
      <w:pPr>
        <w:numPr>
          <w:ilvl w:val="0"/>
          <w:numId w:val="1004"/>
        </w:numPr>
        <w:pStyle w:val="Compact"/>
      </w:pPr>
      <w:r>
        <w:t xml:space="preserve">Specialized in Corporate Law and Business Ethics, with a focus on the legal systems of the Gulf Cooperation Council (GCC), including Kuwait City’s regulatory environment.</w:t>
      </w:r>
    </w:p>
    <w:p>
      <w:pPr>
        <w:numPr>
          <w:ilvl w:val="0"/>
          <w:numId w:val="1004"/>
        </w:numPr>
        <w:pStyle w:val="Compact"/>
      </w:pPr>
      <w:r>
        <w:t xml:space="preserve">Published research papers on the impact of Kuwaiti laws on foreign investment and cross-border transactions.</w:t>
      </w:r>
    </w:p>
    <w:bookmarkEnd w:id="25"/>
    <w:bookmarkEnd w:id="26"/>
    <w:bookmarkStart w:id="27" w:name="skills"/>
    <w:p>
      <w:pPr>
        <w:pStyle w:val="Heading2"/>
      </w:pPr>
      <w:r>
        <w:t xml:space="preserve">Skills</w:t>
      </w:r>
    </w:p>
    <w:p>
      <w:pPr>
        <w:numPr>
          <w:ilvl w:val="0"/>
          <w:numId w:val="1005"/>
        </w:numPr>
        <w:pStyle w:val="Compact"/>
      </w:pPr>
      <w:r>
        <w:rPr>
          <w:bCs/>
          <w:b/>
        </w:rPr>
        <w:t xml:space="preserve">Legal Expertise:</w:t>
      </w:r>
      <w:r>
        <w:t xml:space="preserve"> </w:t>
      </w:r>
      <w:r>
        <w:t xml:space="preserve">Corporate law, commercial litigation, contract drafting, labor law, and dispute resolution in Kuwait City.</w:t>
      </w:r>
    </w:p>
    <w:p>
      <w:pPr>
        <w:numPr>
          <w:ilvl w:val="0"/>
          <w:numId w:val="1005"/>
        </w:numPr>
        <w:pStyle w:val="Compact"/>
      </w:pPr>
      <w:r>
        <w:rPr>
          <w:bCs/>
          <w:b/>
        </w:rPr>
        <w:t xml:space="preserve">Languages:</w:t>
      </w:r>
      <w:r>
        <w:t xml:space="preserve"> </w:t>
      </w:r>
      <w:r>
        <w:t xml:space="preserve">Fluent in Arabic and English; proficient in French (if applicable).</w:t>
      </w:r>
    </w:p>
    <w:p>
      <w:pPr>
        <w:numPr>
          <w:ilvl w:val="0"/>
          <w:numId w:val="1005"/>
        </w:numPr>
        <w:pStyle w:val="Compact"/>
      </w:pPr>
      <w:r>
        <w:rPr>
          <w:bCs/>
          <w:b/>
        </w:rPr>
        <w:t xml:space="preserve">Technical Skills:</w:t>
      </w:r>
      <w:r>
        <w:t xml:space="preserve"> </w:t>
      </w:r>
      <w:r>
        <w:t xml:space="preserve">Legal research using Kuwaiti legal databases, proficiency in Microsoft Office Suite, and familiarity with case management software.</w:t>
      </w:r>
    </w:p>
    <w:p>
      <w:pPr>
        <w:numPr>
          <w:ilvl w:val="0"/>
          <w:numId w:val="1005"/>
        </w:numPr>
        <w:pStyle w:val="Compact"/>
      </w:pPr>
      <w:r>
        <w:rPr>
          <w:bCs/>
          <w:b/>
        </w:rPr>
        <w:t xml:space="preserve">Cultural Awareness:</w:t>
      </w:r>
      <w:r>
        <w:t xml:space="preserve"> </w:t>
      </w:r>
      <w:r>
        <w:t xml:space="preserve">Deep understanding of Kuwait City’s legal culture, business practices, and social norms.</w:t>
      </w:r>
    </w:p>
    <w:bookmarkEnd w:id="27"/>
    <w:bookmarkStart w:id="28" w:name="certifications-affiliations"/>
    <w:p>
      <w:pPr>
        <w:pStyle w:val="Heading2"/>
      </w:pPr>
      <w:r>
        <w:t xml:space="preserve">Certifications &amp; Affiliations</w:t>
      </w:r>
    </w:p>
    <w:p>
      <w:pPr>
        <w:numPr>
          <w:ilvl w:val="0"/>
          <w:numId w:val="1006"/>
        </w:numPr>
        <w:pStyle w:val="Compact"/>
      </w:pPr>
      <w:r>
        <w:t xml:space="preserve">Member of the Kuwait Bar Association (KBA), [Year of Admission].</w:t>
      </w:r>
    </w:p>
    <w:p>
      <w:pPr>
        <w:numPr>
          <w:ilvl w:val="0"/>
          <w:numId w:val="1006"/>
        </w:numPr>
        <w:pStyle w:val="Compact"/>
      </w:pPr>
      <w:r>
        <w:t xml:space="preserve">Certified in Mediation and Alternative Dispute Resolution (ADR) by the Kuwait Center for Dispute Resolution.</w:t>
      </w:r>
    </w:p>
    <w:p>
      <w:pPr>
        <w:numPr>
          <w:ilvl w:val="0"/>
          <w:numId w:val="1006"/>
        </w:numPr>
        <w:pStyle w:val="Compact"/>
      </w:pPr>
      <w:r>
        <w:t xml:space="preserve">Participation in workshops on international commercial law hosted by the Gulf Legal Forum, Kuwait City.</w:t>
      </w:r>
    </w:p>
    <w:p>
      <w:pPr>
        <w:numPr>
          <w:ilvl w:val="0"/>
          <w:numId w:val="1006"/>
        </w:numPr>
        <w:pStyle w:val="Compact"/>
      </w:pPr>
      <w:r>
        <w:t xml:space="preserve">Continuing legal education (CLE) credits from recognized institutions in Kuwait City.</w:t>
      </w:r>
    </w:p>
    <w:bookmarkEnd w:id="28"/>
    <w:bookmarkStart w:id="29" w:name="languages"/>
    <w:p>
      <w:pPr>
        <w:pStyle w:val="Heading2"/>
      </w:pPr>
      <w:r>
        <w:t xml:space="preserve">Languages</w:t>
      </w:r>
    </w:p>
    <w:p>
      <w:pPr>
        <w:numPr>
          <w:ilvl w:val="0"/>
          <w:numId w:val="1007"/>
        </w:numPr>
        <w:pStyle w:val="Compact"/>
      </w:pPr>
      <w:r>
        <w:t xml:space="preserve">Arabic – Native proficiency</w:t>
      </w:r>
    </w:p>
    <w:p>
      <w:pPr>
        <w:numPr>
          <w:ilvl w:val="0"/>
          <w:numId w:val="1007"/>
        </w:numPr>
        <w:pStyle w:val="Compact"/>
      </w:pPr>
      <w:r>
        <w:t xml:space="preserve">English – Fluent (written and spoken)</w:t>
      </w:r>
    </w:p>
    <w:p>
      <w:pPr>
        <w:numPr>
          <w:ilvl w:val="0"/>
          <w:numId w:val="1007"/>
        </w:numPr>
        <w:pStyle w:val="Compact"/>
      </w:pPr>
      <w:r>
        <w:t xml:space="preserve">French – Intermediate (if applicable)</w:t>
      </w:r>
    </w:p>
    <w:bookmarkEnd w:id="29"/>
    <w:bookmarkStart w:id="30" w:name="additional-information"/>
    <w:p>
      <w:pPr>
        <w:pStyle w:val="Heading2"/>
      </w:pPr>
      <w:r>
        <w:t xml:space="preserve">Additional Information</w:t>
      </w:r>
    </w:p>
    <w:p>
      <w:pPr>
        <w:pStyle w:val="FirstParagraph"/>
      </w:pPr>
      <w:r>
        <w:t xml:space="preserve">As a Lawyer in Kuwait City, I am passionate about contributing to the growth of the legal profession and supporting businesses in navigating the complexities of the Kuwaiti market. My Resume underscores a commitment to excellence, ethical practice, and innovation in legal services. Whether advising on corporate compliance or resolving disputes through litigation, I prioritize client needs while adhering to the highest standards of professionalism.</w:t>
      </w:r>
    </w:p>
    <w:p>
      <w:pPr>
        <w:pStyle w:val="BodyText"/>
      </w:pPr>
      <w:r>
        <w:t xml:space="preserve">For those seeking a Lawyer in Kuwait City who combines local expertise with global perspectives, my Resume reflects a proven track record of success. I am eager to collaborate with organizations that value integrity, innovation, and a deep understanding of the legal landscape in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Kuwait City</dc:title>
  <dc:creator/>
  <dc:language>en</dc:language>
  <cp:keywords/>
  <dcterms:created xsi:type="dcterms:W3CDTF">2026-07-23T16:32:33Z</dcterms:created>
  <dcterms:modified xsi:type="dcterms:W3CDTF">2026-07-23T16:32:33Z</dcterms:modified>
</cp:coreProperties>
</file>

<file path=docProps/custom.xml><?xml version="1.0" encoding="utf-8"?>
<Properties xmlns="http://schemas.openxmlformats.org/officeDocument/2006/custom-properties" xmlns:vt="http://schemas.openxmlformats.org/officeDocument/2006/docPropsVTypes"/>
</file>