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1" w:name="resume-of-your-full-name"/>
    <w:p>
      <w:pPr>
        <w:pStyle w:val="Heading1"/>
      </w:pPr>
      <w:r>
        <w:t xml:space="preserve">Resume of [Your Full Name]</w:t>
      </w:r>
    </w:p>
    <w:p>
      <w:pPr>
        <w:pStyle w:val="FirstParagraph"/>
      </w:pPr>
      <w:r>
        <w:rPr>
          <w:bCs/>
          <w:b/>
        </w:rPr>
        <w:t xml:space="preserve">Lawyer | Nigeria Abuja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[Your Address, e.g., Garki II, Abuja, FCT]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+234 801 234 5678</w:t>
      </w:r>
    </w:p>
    <w:p>
      <w:pPr>
        <w:numPr>
          <w:ilvl w:val="0"/>
          <w:numId w:val="1001"/>
        </w:numPr>
        <w:pStyle w:val="Compact"/>
      </w:pPr>
      <w:r>
        <w:t xml:space="preserve">LinkedIn: [linkedin.com/in/yourprofile]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with a strong focus on legal practice in Nigeria, particularly in Abuja. With over [X years] of expertise in corporate law, constitutional law, and dispute resolution, I am dedicated to providing exceptional legal services that align with the unique demands of Nigeria’s judicial system. My career has been anchored in Abuja, where I have represented clients across a wide spectrum of legal matters, including commercial litigation, regulatory compliance, and public policy advocacy. As a licensed attorney admitted to the Nigeria Bar Association (NBA), I am committed to upholding justice and contributing to the development of robust legal frameworks in Nigeria.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legal-counsel"/>
    <w:p>
      <w:pPr>
        <w:pStyle w:val="Heading3"/>
      </w:pPr>
      <w:r>
        <w:t xml:space="preserve">Senior Legal Counsel</w:t>
      </w:r>
    </w:p>
    <w:p>
      <w:pPr>
        <w:pStyle w:val="FirstParagraph"/>
      </w:pPr>
      <w:r>
        <w:rPr>
          <w:bCs/>
          <w:b/>
        </w:rPr>
        <w:t xml:space="preserve">Law Firm of [Firm Name], Abuja, Nigeria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legal advice to corporate and individual clients on matters ranging from contract law to intellectual property rights, ensuring compliance with Nigerian statutes and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at the Federal High Court of Nigeria, Abuja, achieving favorable outcomes in over [X] cases involving breach of contract, employment disputes, and property rights.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and NGOs to draft policy frameworks that align with the Nigerian Constitution, emphasizing transparency and accountability in public governance.</w:t>
      </w:r>
    </w:p>
    <w:p>
      <w:pPr>
        <w:numPr>
          <w:ilvl w:val="0"/>
          <w:numId w:val="1002"/>
        </w:numPr>
        <w:pStyle w:val="Compact"/>
      </w:pPr>
      <w:r>
        <w:t xml:space="preserve">Conducted legal training sessions for junior lawyers in Abuja on emerging trends in Nigerian law, including digital rights and corporate social responsibility.</w:t>
      </w:r>
    </w:p>
    <w:bookmarkEnd w:id="21"/>
    <w:bookmarkStart w:id="22" w:name="legal-officer"/>
    <w:p>
      <w:pPr>
        <w:pStyle w:val="Heading3"/>
      </w:pPr>
      <w:r>
        <w:t xml:space="preserve">Legal Officer</w:t>
      </w:r>
    </w:p>
    <w:p>
      <w:pPr>
        <w:pStyle w:val="FirstParagraph"/>
      </w:pPr>
      <w:r>
        <w:rPr>
          <w:bCs/>
          <w:b/>
        </w:rPr>
        <w:t xml:space="preserve">National Judicial Council (NJC), Abuja, Nigeria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NJC in drafting and reviewing legal guidelines for judicial conduct, ensuring alignment with the Judicial Service Act of Nigeria.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training programs for judges across Nigeria, focusing on constitutional interpretation and human rights law.</w:t>
      </w:r>
    </w:p>
    <w:p>
      <w:pPr>
        <w:numPr>
          <w:ilvl w:val="0"/>
          <w:numId w:val="1003"/>
        </w:numPr>
        <w:pStyle w:val="Compact"/>
      </w:pPr>
      <w:r>
        <w:t xml:space="preserve">Participated in high-profile cases involving judicial accountability, contributing to the drafting of memorandums that shaped policy decisions in Abuja.</w:t>
      </w:r>
    </w:p>
    <w:p>
      <w:pPr>
        <w:numPr>
          <w:ilvl w:val="0"/>
          <w:numId w:val="1003"/>
        </w:numPr>
        <w:pStyle w:val="Compact"/>
      </w:pPr>
      <w:r>
        <w:t xml:space="preserve">Maintained an active role in monitoring the implementation of legal reforms mandated by the 1999 Constitution, particularly those affecting the Federal Capital Territory.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LL.B. (Hons) in Law</w:t>
      </w:r>
    </w:p>
    <w:p>
      <w:pPr>
        <w:pStyle w:val="BodyText"/>
      </w:pPr>
      <w:r>
        <w:rPr>
          <w:iCs/>
          <w:i/>
        </w:rPr>
        <w:t xml:space="preserve">University of Abuja, Nigeria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Diploma in Legal Practice (PLP)</w:t>
      </w:r>
    </w:p>
    <w:p>
      <w:pPr>
        <w:pStyle w:val="BodyText"/>
      </w:pPr>
      <w:r>
        <w:rPr>
          <w:iCs/>
          <w:i/>
        </w:rPr>
        <w:t xml:space="preserve">National Institute for Legislative and Democratic Studies (NILDS), Abuja, Nigeria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Nigerian constitutional law, corporate governance, and commercial litigation.</w:t>
      </w:r>
    </w:p>
    <w:p>
      <w:pPr>
        <w:numPr>
          <w:ilvl w:val="0"/>
          <w:numId w:val="1004"/>
        </w:numPr>
        <w:pStyle w:val="Compact"/>
      </w:pPr>
      <w:r>
        <w:t xml:space="preserve">Proficient in legal research, drafting of pleadings, and courtroom advocacy.</w:t>
      </w:r>
    </w:p>
    <w:p>
      <w:pPr>
        <w:numPr>
          <w:ilvl w:val="0"/>
          <w:numId w:val="1004"/>
        </w:numPr>
        <w:pStyle w:val="Compact"/>
      </w:pPr>
      <w:r>
        <w:t xml:space="preserve">Fluency in English and proficiency in Hausa (for local client interactions).</w:t>
      </w:r>
    </w:p>
    <w:p>
      <w:pPr>
        <w:numPr>
          <w:ilvl w:val="0"/>
          <w:numId w:val="1004"/>
        </w:numPr>
        <w:pStyle w:val="Compact"/>
      </w:pPr>
      <w:r>
        <w:t xml:space="preserve">Strong negotiation and mediation skills with a focus on conflict resolution in Abuja’s diverse communities.</w:t>
      </w:r>
    </w:p>
    <w:p>
      <w:pPr>
        <w:numPr>
          <w:ilvl w:val="0"/>
          <w:numId w:val="1004"/>
        </w:numPr>
        <w:pStyle w:val="Compact"/>
      </w:pPr>
      <w:r>
        <w:t xml:space="preserve">Familiarity with Nigerian legal tech tools such as LexisNexis and Westlaw for case analysis.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Nigeria Bar Association (NBA) – Admitted in [Year]</w:t>
      </w:r>
    </w:p>
    <w:p>
      <w:pPr>
        <w:numPr>
          <w:ilvl w:val="0"/>
          <w:numId w:val="1005"/>
        </w:numPr>
        <w:pStyle w:val="Compact"/>
      </w:pPr>
      <w:r>
        <w:t xml:space="preserve">Member, Abuja Law Society – Active participant in local legal forums and workshops.</w:t>
      </w:r>
    </w:p>
    <w:p>
      <w:pPr>
        <w:numPr>
          <w:ilvl w:val="0"/>
          <w:numId w:val="1005"/>
        </w:numPr>
        <w:pStyle w:val="Compact"/>
      </w:pPr>
      <w:r>
        <w:t xml:space="preserve">Volunteer Legal Advisor, Women’s Rights Initiative of Nigeria (WRIN), Abuja.</w:t>
      </w:r>
    </w:p>
    <w:bookmarkEnd w:id="26"/>
    <w:bookmarkStart w:id="27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National Judicial Council Award for Outstanding Legal Contribution, 2016.</w:t>
      </w:r>
    </w:p>
    <w:p>
      <w:pPr>
        <w:numPr>
          <w:ilvl w:val="0"/>
          <w:numId w:val="1006"/>
        </w:numPr>
        <w:pStyle w:val="Compact"/>
      </w:pPr>
      <w:r>
        <w:t xml:space="preserve">Top Legal Professional in Abuja (Nigeria Law Awards), 2019.</w:t>
      </w:r>
    </w:p>
    <w:p>
      <w:pPr>
        <w:numPr>
          <w:ilvl w:val="0"/>
          <w:numId w:val="1006"/>
        </w:numPr>
        <w:pStyle w:val="Compact"/>
      </w:pPr>
      <w:r>
        <w:t xml:space="preserve">Recognition by the Abuja Chamber of Commerce for excellence in corporate legal services, 2020.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Published Article:</w:t>
      </w:r>
      <w:r>
        <w:t xml:space="preserve"> </w:t>
      </w:r>
      <w:r>
        <w:t xml:space="preserve">“The Role of the Federal High Court in Resolving Land Disputes in Abuja,” *Nigerian Law Journal*, Volume 12, Issue 3, 2018.</w:t>
      </w:r>
    </w:p>
    <w:p>
      <w:pPr>
        <w:pStyle w:val="BodyText"/>
      </w:pPr>
      <w:r>
        <w:rPr>
          <w:bCs/>
          <w:b/>
        </w:rPr>
        <w:t xml:space="preserve">Legal Project:</w:t>
      </w:r>
      <w:r>
        <w:t xml:space="preserve"> </w:t>
      </w:r>
      <w:r>
        <w:t xml:space="preserve">Drafted a policy brief on the enforcement of environmental regulations in the FCT for the Ministry of Environment, Abuja (2017).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Hausa (Proficient)</w:t>
      </w:r>
    </w:p>
    <w:p>
      <w:pPr>
        <w:numPr>
          <w:ilvl w:val="0"/>
          <w:numId w:val="1007"/>
        </w:numPr>
        <w:pStyle w:val="Compact"/>
      </w:pPr>
      <w:r>
        <w:t xml:space="preserve">French (Basic Understanding)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lawyer practicing in Nigeria, with a focus on Abuja’s legal landscape. It reflects the unique challenges and opportunities of legal practice in the Federal Capital Territory, emphasizing adherence to Nigerian laws and local judicial procedures.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in Nigeria Abuja</dc:title>
  <dc:creator/>
  <dc:language>en</dc:language>
  <cp:keywords/>
  <dcterms:created xsi:type="dcterms:W3CDTF">2026-07-21T08:31:27Z</dcterms:created>
  <dcterms:modified xsi:type="dcterms:W3CDTF">2026-07-21T08:31:27Z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