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Russia</w:t>
      </w:r>
      <w:r>
        <w:t xml:space="preserve"> </w:t>
      </w:r>
      <w:r>
        <w:t xml:space="preserve">Moscow</w:t>
      </w:r>
    </w:p>
    <w:bookmarkStart w:id="32" w:name="resume-of-a-lawyer-in-russia-moscow"/>
    <w:p>
      <w:pPr>
        <w:pStyle w:val="Heading1"/>
      </w:pPr>
      <w:r>
        <w:t xml:space="preserve">Resume of a Lawyer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(495) 123-45-67</w:t>
      </w:r>
      <w:r>
        <w:br/>
      </w:r>
      <w:r>
        <w:rPr>
          <w:bCs/>
          <w:b/>
        </w:rPr>
        <w:t xml:space="preserve">Address:</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lawyer with over a decade of expertise in Russian legal systems. Specializing in corporate law, civil litigation, and regulatory compliance, I have successfully represented clients across Moscow's dynamic business environment. My career is anchored in the principles of justice, integrity, and the nuanced application of Russian legislation. With a strong background in both domestic and international legal frameworks, I provide strategic counsel to clients navigating complex legal challenges in Russia Moscow. This resume reflects my commitment to excellence, client-centric solutions, and adherence to the highest standards of legal practice within Russia's evolving jurisdiction.</w:t>
      </w:r>
    </w:p>
    <w:bookmarkEnd w:id="21"/>
    <w:bookmarkStart w:id="25" w:name="legal-experience"/>
    <w:p>
      <w:pPr>
        <w:pStyle w:val="Heading2"/>
      </w:pPr>
      <w:r>
        <w:t xml:space="preserve">Legal Experience</w:t>
      </w:r>
    </w:p>
    <w:bookmarkStart w:id="22" w:name="russian-law-firm---senior-counsel"/>
    <w:p>
      <w:pPr>
        <w:pStyle w:val="Heading3"/>
      </w:pPr>
      <w:r>
        <w:rPr>
          <w:bCs/>
          <w:b/>
        </w:rPr>
        <w:t xml:space="preserve">Russian Law Firm - Senior Counsel</w:t>
      </w:r>
    </w:p>
    <w:p>
      <w:pPr>
        <w:pStyle w:val="FirstParagraph"/>
      </w:pPr>
      <w:r>
        <w:rPr>
          <w:iCs/>
          <w:i/>
        </w:rPr>
        <w:t xml:space="preserve">January 2018 – Present | Moscow, Russia</w:t>
      </w:r>
    </w:p>
    <w:p>
      <w:pPr>
        <w:numPr>
          <w:ilvl w:val="0"/>
          <w:numId w:val="1001"/>
        </w:numPr>
        <w:pStyle w:val="Compact"/>
      </w:pPr>
      <w:r>
        <w:t xml:space="preserve">Provided legal advice to multinational corporations operating in Russia Moscow, focusing on corporate governance, mergers and acquisitions, and compliance with Russian civil law.</w:t>
      </w:r>
    </w:p>
    <w:p>
      <w:pPr>
        <w:numPr>
          <w:ilvl w:val="0"/>
          <w:numId w:val="1001"/>
        </w:numPr>
        <w:pStyle w:val="Compact"/>
      </w:pPr>
      <w:r>
        <w:t xml:space="preserve">Represented clients in high-stakes civil litigation cases before the Moscow City Court and regional tribunals. Achieved favorable outcomes for 85% of cases handled.</w:t>
      </w:r>
    </w:p>
    <w:p>
      <w:pPr>
        <w:numPr>
          <w:ilvl w:val="0"/>
          <w:numId w:val="1001"/>
        </w:numPr>
        <w:pStyle w:val="Compact"/>
      </w:pPr>
      <w:r>
        <w:t xml:space="preserve">Developed legal strategies to mitigate risks in cross-border transactions, ensuring alignment with Russian regulatory requirements and international standards.</w:t>
      </w:r>
    </w:p>
    <w:p>
      <w:pPr>
        <w:numPr>
          <w:ilvl w:val="0"/>
          <w:numId w:val="1001"/>
        </w:numPr>
        <w:pStyle w:val="Compact"/>
      </w:pPr>
      <w:r>
        <w:t xml:space="preserve">Collaborated with local authorities and regulatory bodies to resolve disputes related to property rights, contract enforcement, and tax liabilities under Russian law.</w:t>
      </w:r>
    </w:p>
    <w:bookmarkEnd w:id="22"/>
    <w:bookmarkStart w:id="23" w:name="legal-consultant---independent-practice"/>
    <w:p>
      <w:pPr>
        <w:pStyle w:val="Heading3"/>
      </w:pPr>
      <w:r>
        <w:rPr>
          <w:bCs/>
          <w:b/>
        </w:rPr>
        <w:t xml:space="preserve">Legal Consultant - Independent Practice</w:t>
      </w:r>
    </w:p>
    <w:p>
      <w:pPr>
        <w:pStyle w:val="FirstParagraph"/>
      </w:pPr>
      <w:r>
        <w:rPr>
          <w:iCs/>
          <w:i/>
        </w:rPr>
        <w:t xml:space="preserve">May 2015 – December 2017 | Moscow, Russia</w:t>
      </w:r>
    </w:p>
    <w:p>
      <w:pPr>
        <w:numPr>
          <w:ilvl w:val="0"/>
          <w:numId w:val="1002"/>
        </w:numPr>
        <w:pStyle w:val="Compact"/>
      </w:pPr>
      <w:r>
        <w:t xml:space="preserve">Offered specialized legal services to small and medium-sized enterprises (SMEs) in Moscow, assisting with business registration, employment contracts, and dispute resolution.</w:t>
      </w:r>
    </w:p>
    <w:p>
      <w:pPr>
        <w:numPr>
          <w:ilvl w:val="0"/>
          <w:numId w:val="1002"/>
        </w:numPr>
        <w:pStyle w:val="Compact"/>
      </w:pPr>
      <w:r>
        <w:t xml:space="preserve">Advised clients on compliance with the Russian Criminal Code and civil procedure rules, minimizing exposure to legal liabilities.</w:t>
      </w:r>
    </w:p>
    <w:p>
      <w:pPr>
        <w:numPr>
          <w:ilvl w:val="0"/>
          <w:numId w:val="1002"/>
        </w:numPr>
        <w:pStyle w:val="Compact"/>
      </w:pPr>
      <w:r>
        <w:t xml:space="preserve">Contributed to the drafting of legal documents such as power of attorney, non-disclosure agreements (NDAs), and partnership contracts tailored to Moscow's business landscape.</w:t>
      </w:r>
    </w:p>
    <w:p>
      <w:pPr>
        <w:numPr>
          <w:ilvl w:val="0"/>
          <w:numId w:val="1002"/>
        </w:numPr>
        <w:pStyle w:val="Compact"/>
      </w:pPr>
      <w:r>
        <w:t xml:space="preserve">Participated in community legal clinics, providing free consultations on consumer rights and family law issues within Russia Moscow.</w:t>
      </w:r>
    </w:p>
    <w:bookmarkEnd w:id="23"/>
    <w:bookmarkStart w:id="24" w:name="junior-lawyer---legal-department"/>
    <w:p>
      <w:pPr>
        <w:pStyle w:val="Heading3"/>
      </w:pPr>
      <w:r>
        <w:rPr>
          <w:bCs/>
          <w:b/>
        </w:rPr>
        <w:t xml:space="preserve">Junior Lawyer - Legal Department</w:t>
      </w:r>
    </w:p>
    <w:p>
      <w:pPr>
        <w:pStyle w:val="FirstParagraph"/>
      </w:pPr>
      <w:r>
        <w:rPr>
          <w:iCs/>
          <w:i/>
        </w:rPr>
        <w:t xml:space="preserve">June 2012 – April 2015 | Moscow, Russia</w:t>
      </w:r>
    </w:p>
    <w:p>
      <w:pPr>
        <w:numPr>
          <w:ilvl w:val="0"/>
          <w:numId w:val="1003"/>
        </w:numPr>
        <w:pStyle w:val="Compact"/>
      </w:pPr>
      <w:r>
        <w:t xml:space="preserve">Assisted in the preparation of legal briefs, court filings, and evidence documentation for cases involving commercial disputes and administrative law.</w:t>
      </w:r>
    </w:p>
    <w:p>
      <w:pPr>
        <w:numPr>
          <w:ilvl w:val="0"/>
          <w:numId w:val="1003"/>
        </w:numPr>
        <w:pStyle w:val="Compact"/>
      </w:pPr>
      <w:r>
        <w:t xml:space="preserve">Conducted thorough research on Russian legal precedents, statutes, and case law to support litigation strategies.</w:t>
      </w:r>
    </w:p>
    <w:p>
      <w:pPr>
        <w:numPr>
          <w:ilvl w:val="0"/>
          <w:numId w:val="1003"/>
        </w:numPr>
        <w:pStyle w:val="Compact"/>
      </w:pPr>
      <w:r>
        <w:t xml:space="preserve">Maintained accurate records of client interactions and legal proceedings in compliance with the Russian Bar Association's guidelines.</w:t>
      </w:r>
    </w:p>
    <w:bookmarkEnd w:id="24"/>
    <w:bookmarkEnd w:id="25"/>
    <w:bookmarkStart w:id="28" w:name="education"/>
    <w:p>
      <w:pPr>
        <w:pStyle w:val="Heading2"/>
      </w:pPr>
      <w:r>
        <w:t xml:space="preserve">Education</w:t>
      </w:r>
    </w:p>
    <w:bookmarkStart w:id="26" w:name="X2daa138b7c6fe63c907b1b4e5c27a9d496d962a"/>
    <w:p>
      <w:pPr>
        <w:pStyle w:val="Heading3"/>
      </w:pPr>
      <w:r>
        <w:rPr>
          <w:bCs/>
          <w:b/>
        </w:rPr>
        <w:t xml:space="preserve">Russian State University of Juridical Sciences</w:t>
      </w:r>
    </w:p>
    <w:p>
      <w:pPr>
        <w:pStyle w:val="FirstParagraph"/>
      </w:pPr>
      <w:r>
        <w:rPr>
          <w:iCs/>
          <w:i/>
        </w:rPr>
        <w:t xml:space="preserve">Bachelor of Laws (LL.B.), 2011</w:t>
      </w:r>
    </w:p>
    <w:p>
      <w:pPr>
        <w:numPr>
          <w:ilvl w:val="0"/>
          <w:numId w:val="1004"/>
        </w:numPr>
        <w:pStyle w:val="Compact"/>
      </w:pPr>
      <w:r>
        <w:t xml:space="preserve">Courses in Russian Constitutional Law, Civil Procedure, Criminal Law, and International Commercial Law.</w:t>
      </w:r>
    </w:p>
    <w:p>
      <w:pPr>
        <w:numPr>
          <w:ilvl w:val="0"/>
          <w:numId w:val="1004"/>
        </w:numPr>
        <w:pStyle w:val="Compact"/>
      </w:pPr>
      <w:r>
        <w:t xml:space="preserve">Graduated with honors, ranking among the top 5% of my cohort.</w:t>
      </w:r>
    </w:p>
    <w:bookmarkEnd w:id="26"/>
    <w:bookmarkStart w:id="27" w:name="X50c55bb59a43dc486b7389d074e325657771572"/>
    <w:p>
      <w:pPr>
        <w:pStyle w:val="Heading3"/>
      </w:pPr>
      <w:r>
        <w:rPr>
          <w:bCs/>
          <w:b/>
        </w:rPr>
        <w:t xml:space="preserve">Master of Laws (LL.M.) – Comparative Legal Systems</w:t>
      </w:r>
    </w:p>
    <w:p>
      <w:pPr>
        <w:pStyle w:val="FirstParagraph"/>
      </w:pPr>
      <w:r>
        <w:rPr>
          <w:iCs/>
          <w:i/>
        </w:rPr>
        <w:t xml:space="preserve">2013 | Moscow State University</w:t>
      </w:r>
    </w:p>
    <w:p>
      <w:pPr>
        <w:numPr>
          <w:ilvl w:val="0"/>
          <w:numId w:val="1005"/>
        </w:numPr>
        <w:pStyle w:val="Compact"/>
      </w:pPr>
      <w:r>
        <w:t xml:space="preserve">Focused on the integration of Russian law with European legal norms and the impact of globalization on domestic legislation.</w:t>
      </w:r>
    </w:p>
    <w:p>
      <w:pPr>
        <w:numPr>
          <w:ilvl w:val="0"/>
          <w:numId w:val="1005"/>
        </w:numPr>
        <w:pStyle w:val="Compact"/>
      </w:pPr>
      <w:r>
        <w:t xml:space="preserve">Published a thesis titled "The Role of Arbitration in Resolving Cross-Border Disputes Under Russian Law."</w:t>
      </w:r>
    </w:p>
    <w:bookmarkEnd w:id="27"/>
    <w:bookmarkEnd w:id="28"/>
    <w:bookmarkStart w:id="29" w:name="skills-and-competencies"/>
    <w:p>
      <w:pPr>
        <w:pStyle w:val="Heading2"/>
      </w:pPr>
      <w:r>
        <w:t xml:space="preserve">Skills and Competencies</w:t>
      </w:r>
    </w:p>
    <w:p>
      <w:pPr>
        <w:numPr>
          <w:ilvl w:val="0"/>
          <w:numId w:val="1006"/>
        </w:numPr>
        <w:pStyle w:val="Compact"/>
      </w:pPr>
      <w:r>
        <w:rPr>
          <w:bCs/>
          <w:b/>
        </w:rPr>
        <w:t xml:space="preserve">Legal Expertise:</w:t>
      </w:r>
      <w:r>
        <w:t xml:space="preserve"> </w:t>
      </w:r>
      <w:r>
        <w:t xml:space="preserve">Deep understanding of the Russian Civil Code, Criminal Code, and Commercial Law. Proficient in interpreting legal documents and court rulings.</w:t>
      </w:r>
    </w:p>
    <w:p>
      <w:pPr>
        <w:numPr>
          <w:ilvl w:val="0"/>
          <w:numId w:val="1006"/>
        </w:numPr>
        <w:pStyle w:val="Compact"/>
      </w:pPr>
      <w:r>
        <w:rPr>
          <w:bCs/>
          <w:b/>
        </w:rPr>
        <w:t xml:space="preserve">Cross-Border Compliance:</w:t>
      </w:r>
      <w:r>
        <w:t xml:space="preserve"> </w:t>
      </w:r>
      <w:r>
        <w:t xml:space="preserve">Knowledge of Russian regulations governing foreign investments, international contracts, and tax obligations.</w:t>
      </w:r>
    </w:p>
    <w:p>
      <w:pPr>
        <w:numPr>
          <w:ilvl w:val="0"/>
          <w:numId w:val="1006"/>
        </w:numPr>
        <w:pStyle w:val="Compact"/>
      </w:pPr>
      <w:r>
        <w:rPr>
          <w:bCs/>
          <w:b/>
        </w:rPr>
        <w:t xml:space="preserve">Litigation:</w:t>
      </w:r>
      <w:r>
        <w:t xml:space="preserve"> </w:t>
      </w:r>
      <w:r>
        <w:t xml:space="preserve">Experienced in managing civil litigation, arbitration proceedings, and administrative appeals in Russia Moscow.</w:t>
      </w:r>
    </w:p>
    <w:p>
      <w:pPr>
        <w:numPr>
          <w:ilvl w:val="0"/>
          <w:numId w:val="1006"/>
        </w:numPr>
        <w:pStyle w:val="Compact"/>
      </w:pPr>
      <w:r>
        <w:rPr>
          <w:bCs/>
          <w:b/>
        </w:rPr>
        <w:t xml:space="preserve">Client Relations:</w:t>
      </w:r>
      <w:r>
        <w:t xml:space="preserve"> </w:t>
      </w:r>
      <w:r>
        <w:t xml:space="preserve">Strong communication skills to advise clients on legal risks and strategic decision-making. Fluent in Russian and English.</w:t>
      </w:r>
    </w:p>
    <w:p>
      <w:pPr>
        <w:numPr>
          <w:ilvl w:val="0"/>
          <w:numId w:val="1006"/>
        </w:numPr>
        <w:pStyle w:val="Compact"/>
      </w:pPr>
      <w:r>
        <w:rPr>
          <w:bCs/>
          <w:b/>
        </w:rPr>
        <w:t xml:space="preserve">Technological Proficiency:</w:t>
      </w:r>
      <w:r>
        <w:t xml:space="preserve"> </w:t>
      </w:r>
      <w:r>
        <w:t xml:space="preserve">Familiar with legal research tools (Westlaw, LexisNexis) and Microsoft Office suite for document management.</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Moscow Bar Association (MBA), since 2014.</w:t>
      </w:r>
    </w:p>
    <w:p>
      <w:pPr>
        <w:numPr>
          <w:ilvl w:val="0"/>
          <w:numId w:val="1007"/>
        </w:numPr>
        <w:pStyle w:val="Compact"/>
      </w:pPr>
      <w:r>
        <w:t xml:space="preserve">Active participant in the Russian Legal Forum, contributing to discussions on legal reforms and corporate governance.</w:t>
      </w:r>
    </w:p>
    <w:p>
      <w:pPr>
        <w:numPr>
          <w:ilvl w:val="0"/>
          <w:numId w:val="1007"/>
        </w:numPr>
        <w:pStyle w:val="Compact"/>
      </w:pPr>
      <w:r>
        <w:t xml:space="preserve">Certified in Russian Commercial Law by the National Institute of Legal Education, 2017.</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Russian (native), English (fluent), French (basic).</w:t>
      </w:r>
    </w:p>
    <w:p>
      <w:pPr>
        <w:pStyle w:val="BodyText"/>
      </w:pPr>
      <w:r>
        <w:rPr>
          <w:bCs/>
          <w:b/>
        </w:rPr>
        <w:t xml:space="preserve">Publications:</w:t>
      </w:r>
    </w:p>
    <w:p>
      <w:pPr>
        <w:numPr>
          <w:ilvl w:val="0"/>
          <w:numId w:val="1008"/>
        </w:numPr>
        <w:pStyle w:val="Compact"/>
      </w:pPr>
      <w:r>
        <w:t xml:space="preserve">"Navigating the Russian Legal System: A Guide for Foreign Investors" – Published in *Moscow Legal Review*, 2020.</w:t>
      </w:r>
    </w:p>
    <w:p>
      <w:pPr>
        <w:numPr>
          <w:ilvl w:val="0"/>
          <w:numId w:val="1008"/>
        </w:numPr>
        <w:pStyle w:val="Compact"/>
      </w:pPr>
      <w:r>
        <w:t xml:space="preserve">"Recent Amendments to the Russian Civil Code and Their Impact on Business Contracts" – Featured in *Legal Insights Journal*, 2019.</w:t>
      </w:r>
    </w:p>
    <w:p>
      <w:pPr>
        <w:pStyle w:val="FirstParagraph"/>
      </w:pPr>
      <w:r>
        <w:rPr>
          <w:bCs/>
          <w:b/>
        </w:rPr>
        <w:t xml:space="preserve">Volunteer Work:</w:t>
      </w:r>
      <w:r>
        <w:t xml:space="preserve"> </w:t>
      </w:r>
      <w:r>
        <w:t xml:space="preserve">Regularly contribute to legal aid programs in Moscow, assisting underprivileged clients with housing disputes and labor rights issues.</w:t>
      </w:r>
    </w:p>
    <w:bookmarkEnd w:id="31"/>
    <w:p>
      <w:pPr>
        <w:pStyle w:val="BodyText"/>
      </w:pPr>
      <w:r>
        <w:t xml:space="preserve">This resume is tailored for a lawyer practicing in Russia Moscow, emphasizing expertise in Russian law and legal systems. It adheres to the standards of the Russian Bar Association and highlights professional achievements aligned with the demands of legal practice in Russia.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Russia Moscow</dc:title>
  <dc:creator/>
  <dc:language>en</dc:language>
  <cp:keywords/>
  <dcterms:created xsi:type="dcterms:W3CDTF">2026-07-21T03:17:30Z</dcterms:created>
  <dcterms:modified xsi:type="dcterms:W3CDTF">2026-07-21T03:17:30Z</dcterms:modified>
</cp:coreProperties>
</file>

<file path=docProps/custom.xml><?xml version="1.0" encoding="utf-8"?>
<Properties xmlns="http://schemas.openxmlformats.org/officeDocument/2006/custom-properties" xmlns:vt="http://schemas.openxmlformats.org/officeDocument/2006/docPropsVTypes"/>
</file>