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lawyer-in-russia-saint-petersburg"/>
    <w:p>
      <w:pPr>
        <w:pStyle w:val="Heading1"/>
      </w:pPr>
      <w:r>
        <w:t xml:space="preserve">Resume: Lawyer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ivan.petrov.lawyer@outlook.com</w:t>
      </w:r>
      <w:r>
        <w:br/>
      </w:r>
      <w:r>
        <w:rPr>
          <w:bCs/>
          <w:b/>
        </w:rPr>
        <w:t xml:space="preserve">Phone:</w:t>
      </w:r>
      <w:r>
        <w:t xml:space="preserve"> </w:t>
      </w:r>
      <w:r>
        <w:t xml:space="preserve">+7 (812) 123-45-67</w:t>
      </w:r>
      <w:r>
        <w:br/>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highly motivated and experienced Lawyer in Russia Saint Petersburg with over a decade of expertise in corporate law, commercial disputes, and international business transactions. Proficient in navigating the complex legal frameworks of Russia, with a strong focus on the legal landscape of Saint Petersburg. Dedicated to providing strategic legal counsel to both domestic and international clients operating within this dynamic city. Proven track record in resolving high-stakes cases while maintaining a deep understanding of local regulations, cultural nuances, and economic trends specific to Saint Petersburg.</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Kovalchuk &amp; Partners Law Firm</w:t>
      </w:r>
      <w:r>
        <w:br/>
      </w:r>
      <w:r>
        <w:t xml:space="preserve">Saint Petersburg, Russia | January 2018 – Present</w:t>
      </w:r>
    </w:p>
    <w:p>
      <w:pPr>
        <w:numPr>
          <w:ilvl w:val="0"/>
          <w:numId w:val="1001"/>
        </w:numPr>
        <w:pStyle w:val="Compact"/>
      </w:pPr>
      <w:r>
        <w:t xml:space="preserve">Provided legal advisory services to multinational corporations and local businesses operating in Saint Petersburg, specializing in corporate governance, mergers and acquisitions, and contract negotiations.</w:t>
      </w:r>
    </w:p>
    <w:p>
      <w:pPr>
        <w:numPr>
          <w:ilvl w:val="0"/>
          <w:numId w:val="1001"/>
        </w:numPr>
        <w:pStyle w:val="Compact"/>
      </w:pPr>
      <w:r>
        <w:t xml:space="preserve">Represented clients in commercial disputes before the Saint Petersburg Arbitration Court, achieving favorable outcomes for 90% of cases handled.</w:t>
      </w:r>
    </w:p>
    <w:p>
      <w:pPr>
        <w:numPr>
          <w:ilvl w:val="0"/>
          <w:numId w:val="1001"/>
        </w:numPr>
        <w:pStyle w:val="Compact"/>
      </w:pPr>
      <w:r>
        <w:t xml:space="preserve">Collaborated with international law firms to facilitate cross-border transactions, ensuring compliance with Russian civil code and international trade regulations.</w:t>
      </w:r>
    </w:p>
    <w:p>
      <w:pPr>
        <w:numPr>
          <w:ilvl w:val="0"/>
          <w:numId w:val="1001"/>
        </w:numPr>
        <w:pStyle w:val="Compact"/>
      </w:pPr>
      <w:r>
        <w:t xml:space="preserve">Conducted legal training sessions for junior lawyers in Saint Petersburg, focusing on local case law and procedural efficiency in court proceedings.</w:t>
      </w:r>
    </w:p>
    <w:bookmarkEnd w:id="22"/>
    <w:bookmarkStart w:id="23" w:name="associate-lawyer"/>
    <w:p>
      <w:pPr>
        <w:pStyle w:val="Heading3"/>
      </w:pPr>
      <w:r>
        <w:t xml:space="preserve">Associate Lawyer</w:t>
      </w:r>
    </w:p>
    <w:p>
      <w:pPr>
        <w:pStyle w:val="FirstParagraph"/>
      </w:pPr>
      <w:r>
        <w:rPr>
          <w:bCs/>
          <w:b/>
        </w:rPr>
        <w:t xml:space="preserve">Petrov &amp; Associates Legal Consultancy</w:t>
      </w:r>
      <w:r>
        <w:br/>
      </w:r>
      <w:r>
        <w:t xml:space="preserve">Saint Petersburg, Russia | June 2014 – December 2017</w:t>
      </w:r>
    </w:p>
    <w:p>
      <w:pPr>
        <w:numPr>
          <w:ilvl w:val="0"/>
          <w:numId w:val="1002"/>
        </w:numPr>
        <w:pStyle w:val="Compact"/>
      </w:pPr>
      <w:r>
        <w:t xml:space="preserve">Assisted in drafting and reviewing commercial contracts, intellectual property agreements, and employment contracts for clients across industries such as manufacturing, technology, and real estate in Saint Petersburg.</w:t>
      </w:r>
    </w:p>
    <w:p>
      <w:pPr>
        <w:numPr>
          <w:ilvl w:val="0"/>
          <w:numId w:val="1002"/>
        </w:numPr>
        <w:pStyle w:val="Compact"/>
      </w:pPr>
      <w:r>
        <w:t xml:space="preserve">Managed legal documentation for corporate restructuring projects, ensuring adherence to Russian tax laws and labor regulations.</w:t>
      </w:r>
    </w:p>
    <w:p>
      <w:pPr>
        <w:numPr>
          <w:ilvl w:val="0"/>
          <w:numId w:val="1002"/>
        </w:numPr>
        <w:pStyle w:val="Compact"/>
      </w:pPr>
      <w:r>
        <w:t xml:space="preserve">Acted as a liaison between local authorities and foreign investors, facilitating compliance with licensing requirements in Saint Petersburg’s business environment.</w:t>
      </w:r>
    </w:p>
    <w:bookmarkEnd w:id="23"/>
    <w:bookmarkStart w:id="24" w:name="legal-intern"/>
    <w:p>
      <w:pPr>
        <w:pStyle w:val="Heading3"/>
      </w:pPr>
      <w:r>
        <w:t xml:space="preserve">Legal Intern</w:t>
      </w:r>
    </w:p>
    <w:p>
      <w:pPr>
        <w:pStyle w:val="FirstParagraph"/>
      </w:pPr>
      <w:r>
        <w:rPr>
          <w:bCs/>
          <w:b/>
        </w:rPr>
        <w:t xml:space="preserve">State Legal Department of Saint Petersburg</w:t>
      </w:r>
      <w:r>
        <w:br/>
      </w:r>
      <w:r>
        <w:t xml:space="preserve">Saint Petersburg, Russia | June 2012 – August 2013</w:t>
      </w:r>
    </w:p>
    <w:p>
      <w:pPr>
        <w:numPr>
          <w:ilvl w:val="0"/>
          <w:numId w:val="1003"/>
        </w:numPr>
        <w:pStyle w:val="Compact"/>
      </w:pPr>
      <w:r>
        <w:t xml:space="preserve">Supported senior attorneys in preparing legal briefs and court filings for civil and administrative cases.</w:t>
      </w:r>
    </w:p>
    <w:p>
      <w:pPr>
        <w:numPr>
          <w:ilvl w:val="0"/>
          <w:numId w:val="1003"/>
        </w:numPr>
        <w:pStyle w:val="Compact"/>
      </w:pPr>
      <w:r>
        <w:t xml:space="preserve">Gained hands-on experience in analyzing Russian legal precedents specific to Saint Petersburg’s judicial system.</w:t>
      </w:r>
    </w:p>
    <w:bookmarkEnd w:id="24"/>
    <w:bookmarkEnd w:id="25"/>
    <w:bookmarkStart w:id="28" w:name="education"/>
    <w:p>
      <w:pPr>
        <w:pStyle w:val="Heading2"/>
      </w:pPr>
      <w:r>
        <w:t xml:space="preserve">Education</w:t>
      </w:r>
    </w:p>
    <w:bookmarkStart w:id="26" w:name="ll.b.-in-law"/>
    <w:p>
      <w:pPr>
        <w:pStyle w:val="Heading3"/>
      </w:pPr>
      <w:r>
        <w:t xml:space="preserve">LL.B. in Law</w:t>
      </w:r>
    </w:p>
    <w:p>
      <w:pPr>
        <w:pStyle w:val="FirstParagraph"/>
      </w:pPr>
      <w:r>
        <w:rPr>
          <w:bCs/>
          <w:b/>
        </w:rPr>
        <w:t xml:space="preserve">Petersburg State University</w:t>
      </w:r>
      <w:r>
        <w:br/>
      </w:r>
      <w:r>
        <w:t xml:space="preserve">Saint Petersburg, Russia | Graduated 2011</w:t>
      </w:r>
    </w:p>
    <w:p>
      <w:pPr>
        <w:numPr>
          <w:ilvl w:val="0"/>
          <w:numId w:val="1004"/>
        </w:numPr>
        <w:pStyle w:val="Compact"/>
      </w:pPr>
      <w:r>
        <w:t xml:space="preserve">Specialized in Russian Constitutional Law and Commercial Law, with a focus on the legal challenges faced by businesses in Saint Petersburg.</w:t>
      </w:r>
    </w:p>
    <w:p>
      <w:pPr>
        <w:numPr>
          <w:ilvl w:val="0"/>
          <w:numId w:val="1004"/>
        </w:numPr>
        <w:pStyle w:val="Compact"/>
      </w:pPr>
      <w:r>
        <w:t xml:space="preserve">Recipient of the "Best Thesis Award" for research on modernization of commercial dispute resolution mechanisms in Russia.</w:t>
      </w:r>
    </w:p>
    <w:bookmarkEnd w:id="26"/>
    <w:bookmarkStart w:id="27" w:name="ll.m.-in-international-business-law"/>
    <w:p>
      <w:pPr>
        <w:pStyle w:val="Heading3"/>
      </w:pPr>
      <w:r>
        <w:t xml:space="preserve">LL.M. in International Business Law</w:t>
      </w:r>
    </w:p>
    <w:p>
      <w:pPr>
        <w:pStyle w:val="FirstParagraph"/>
      </w:pPr>
      <w:r>
        <w:rPr>
          <w:bCs/>
          <w:b/>
        </w:rPr>
        <w:t xml:space="preserve">University of London (Distance Learning)</w:t>
      </w:r>
      <w:r>
        <w:br/>
      </w:r>
      <w:r>
        <w:t xml:space="preserve">United Kingdom | Graduated 2016</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Russian Bar Association Member (State Bar No. 123456789, Saint Petersburg Chapter)</w:t>
      </w:r>
    </w:p>
    <w:p>
      <w:pPr>
        <w:numPr>
          <w:ilvl w:val="0"/>
          <w:numId w:val="1005"/>
        </w:numPr>
        <w:pStyle w:val="Compact"/>
      </w:pPr>
      <w:r>
        <w:t xml:space="preserve">Professional Certification in Corporate Law (Russian Ministry of Justice, 2019)</w:t>
      </w:r>
    </w:p>
    <w:p>
      <w:pPr>
        <w:numPr>
          <w:ilvl w:val="0"/>
          <w:numId w:val="1005"/>
        </w:numPr>
        <w:pStyle w:val="Compact"/>
      </w:pPr>
      <w:r>
        <w:t xml:space="preserve">Advanced Training in International Commercial Arbitration (St. Petersburg Institute of Legal Studies, 2020)</w:t>
      </w:r>
    </w:p>
    <w:bookmarkEnd w:id="29"/>
    <w:bookmarkStart w:id="30" w:name="skills-competencies"/>
    <w:p>
      <w:pPr>
        <w:pStyle w:val="Heading2"/>
      </w:pPr>
      <w:r>
        <w:t xml:space="preserve">Skills &amp; Competencies</w:t>
      </w:r>
    </w:p>
    <w:p>
      <w:pPr>
        <w:numPr>
          <w:ilvl w:val="0"/>
          <w:numId w:val="1006"/>
        </w:numPr>
        <w:pStyle w:val="Compact"/>
      </w:pPr>
      <w:r>
        <w:rPr>
          <w:bCs/>
          <w:b/>
        </w:rPr>
        <w:t xml:space="preserve">Legal Expertise:</w:t>
      </w:r>
      <w:r>
        <w:t xml:space="preserve"> </w:t>
      </w:r>
      <w:r>
        <w:t xml:space="preserve">Corporate law, commercial litigation, international trade law, labor law.</w:t>
      </w:r>
    </w:p>
    <w:p>
      <w:pPr>
        <w:numPr>
          <w:ilvl w:val="0"/>
          <w:numId w:val="1006"/>
        </w:numPr>
        <w:pStyle w:val="Compact"/>
      </w:pPr>
      <w:r>
        <w:rPr>
          <w:bCs/>
          <w:b/>
        </w:rPr>
        <w:t xml:space="preserve">Judicial Systems:</w:t>
      </w:r>
      <w:r>
        <w:t xml:space="preserve"> </w:t>
      </w:r>
      <w:r>
        <w:t xml:space="preserve">Deep understanding of Saint Petersburg’s arbitration courts and civil procedure codes.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Technical Skills:</w:t>
      </w:r>
      <w:r>
        <w:t xml:space="preserve"> </w:t>
      </w:r>
      <w:r>
        <w:t xml:space="preserve">Proficient in legal research tools, case management software, and Microsoft Office Suite.</w:t>
      </w:r>
    </w:p>
    <w:bookmarkEnd w:id="30"/>
    <w:bookmarkStart w:id="31" w:name="languages"/>
    <w:p>
      <w:pPr>
        <w:pStyle w:val="Heading2"/>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Fluent (IELTS 7.5)</w:t>
      </w:r>
    </w:p>
    <w:p>
      <w:pPr>
        <w:numPr>
          <w:ilvl w:val="0"/>
          <w:numId w:val="1007"/>
        </w:numPr>
        <w:pStyle w:val="Compact"/>
      </w:pPr>
      <w:r>
        <w:t xml:space="preserve">German – Basic (B1 Level)</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Saint Petersburg Bar Association</w:t>
      </w:r>
      <w:r>
        <w:br/>
      </w:r>
      <w:r>
        <w:t xml:space="preserve">- Contributor to the "Legal Trends in Russia" journal (2019–present)</w:t>
      </w:r>
    </w:p>
    <w:p>
      <w:pPr>
        <w:pStyle w:val="BodyText"/>
      </w:pPr>
      <w:r>
        <w:rPr>
          <w:bCs/>
          <w:b/>
        </w:rPr>
        <w:t xml:space="preserve">Community Involvement:</w:t>
      </w:r>
      <w:r>
        <w:br/>
      </w:r>
      <w:r>
        <w:t xml:space="preserve">- Volunteer legal advisor for small businesses in Saint Petersburg’s industrial zones.</w:t>
      </w:r>
      <w:r>
        <w:br/>
      </w:r>
      <w:r>
        <w:t xml:space="preserve">- Speaker at the 2022 Saint Petersburg Business Law Conference on "Navigating Legal Challenges in a Globalized Economy."</w:t>
      </w:r>
    </w:p>
    <w:bookmarkEnd w:id="32"/>
    <w:bookmarkStart w:id="33" w:name="references"/>
    <w:p>
      <w:pPr>
        <w:pStyle w:val="Heading2"/>
      </w:pPr>
      <w:r>
        <w:t xml:space="preserve">References</w:t>
      </w:r>
    </w:p>
    <w:p>
      <w:pPr>
        <w:pStyle w:val="FirstParagraph"/>
      </w:pPr>
      <w:r>
        <w:t xml:space="preserve">Available upon request. References include senior partners from Kovalchuk &amp; Partners and legal experts from Saint Petersburg’s academic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Russia Saint Petersburg</dc:title>
  <dc:creator/>
  <dc:language>en</dc:language>
  <cp:keywords/>
  <dcterms:created xsi:type="dcterms:W3CDTF">2026-07-24T08:54:53Z</dcterms:created>
  <dcterms:modified xsi:type="dcterms:W3CDTF">2026-07-24T08:54:53Z</dcterms:modified>
</cp:coreProperties>
</file>

<file path=docProps/custom.xml><?xml version="1.0" encoding="utf-8"?>
<Properties xmlns="http://schemas.openxmlformats.org/officeDocument/2006/custom-properties" xmlns:vt="http://schemas.openxmlformats.org/officeDocument/2006/docPropsVTypes"/>
</file>